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0F69" w14:textId="77777777" w:rsidR="00EA1E74" w:rsidRPr="003744BE" w:rsidRDefault="003744BE">
      <w:pPr>
        <w:spacing w:after="0" w:line="100" w:lineRule="atLeast"/>
        <w:jc w:val="center"/>
        <w:rPr>
          <w:rFonts w:ascii="Times New Roman" w:hAnsi="Times New Roman"/>
        </w:rPr>
      </w:pPr>
      <w:r w:rsidRPr="003744BE">
        <w:rPr>
          <w:rFonts w:ascii="Times New Roman" w:hAnsi="Times New Roman"/>
          <w:b/>
          <w:bCs/>
          <w:color w:val="000000"/>
          <w:lang w:eastAsia="hu-HU"/>
        </w:rPr>
        <w:t>A MagNet Bank Zrt.</w:t>
      </w:r>
    </w:p>
    <w:p w14:paraId="62560250" w14:textId="64AD6728" w:rsidR="00EA1E74" w:rsidRDefault="00C858B7">
      <w:pPr>
        <w:spacing w:after="0" w:line="100" w:lineRule="atLeast"/>
        <w:jc w:val="center"/>
        <w:rPr>
          <w:rFonts w:ascii="Times New Roman" w:hAnsi="Times New Roman"/>
          <w:b/>
          <w:bCs/>
          <w:color w:val="000000"/>
          <w:lang w:eastAsia="hu-HU"/>
        </w:rPr>
      </w:pPr>
      <w:r>
        <w:rPr>
          <w:rFonts w:ascii="Times New Roman" w:hAnsi="Times New Roman"/>
          <w:b/>
          <w:bCs/>
          <w:color w:val="000000"/>
          <w:lang w:eastAsia="hu-HU"/>
        </w:rPr>
        <w:t>Segítő Bankkártya Program</w:t>
      </w:r>
    </w:p>
    <w:p w14:paraId="6B5B6636" w14:textId="63972E37" w:rsidR="00E14598" w:rsidRPr="00E14598" w:rsidRDefault="00E14598">
      <w:pPr>
        <w:spacing w:after="0" w:line="100" w:lineRule="atLeast"/>
        <w:jc w:val="center"/>
        <w:rPr>
          <w:rFonts w:ascii="Times New Roman" w:hAnsi="Times New Roman"/>
        </w:rPr>
      </w:pPr>
      <w:r w:rsidRPr="00FA0626">
        <w:rPr>
          <w:rFonts w:ascii="Times New Roman" w:hAnsi="Times New Roman"/>
          <w:color w:val="000000"/>
          <w:lang w:eastAsia="hu-HU"/>
        </w:rPr>
        <w:t>(továbbiakban: Program)</w:t>
      </w:r>
    </w:p>
    <w:p w14:paraId="18A3A8BB" w14:textId="77777777" w:rsidR="00EA1E74" w:rsidRPr="003744BE" w:rsidRDefault="003744BE">
      <w:pPr>
        <w:spacing w:after="0" w:line="100" w:lineRule="atLeast"/>
        <w:jc w:val="center"/>
        <w:rPr>
          <w:rFonts w:ascii="Times New Roman" w:hAnsi="Times New Roman"/>
        </w:rPr>
      </w:pPr>
      <w:r w:rsidRPr="003744BE">
        <w:rPr>
          <w:rFonts w:ascii="Times New Roman" w:hAnsi="Times New Roman"/>
          <w:b/>
          <w:bCs/>
          <w:color w:val="000000"/>
          <w:lang w:eastAsia="hu-HU"/>
        </w:rPr>
        <w:t>Részvételi Szabályzata</w:t>
      </w:r>
    </w:p>
    <w:p w14:paraId="598CD677" w14:textId="77777777" w:rsidR="00EA1E74" w:rsidRPr="003744BE" w:rsidRDefault="003744BE">
      <w:pPr>
        <w:spacing w:after="0" w:line="100" w:lineRule="atLeast"/>
        <w:rPr>
          <w:rFonts w:ascii="Times New Roman" w:hAnsi="Times New Roman"/>
        </w:rPr>
      </w:pPr>
      <w:r w:rsidRPr="003744BE">
        <w:rPr>
          <w:rFonts w:ascii="Times New Roman" w:hAnsi="Times New Roman"/>
          <w:color w:val="000000"/>
          <w:lang w:eastAsia="hu-HU"/>
        </w:rPr>
        <w:br/>
      </w:r>
      <w:r w:rsidRPr="003744BE">
        <w:rPr>
          <w:rFonts w:ascii="Times New Roman" w:hAnsi="Times New Roman"/>
          <w:b/>
          <w:bCs/>
          <w:color w:val="000000"/>
          <w:lang w:eastAsia="hu-HU"/>
        </w:rPr>
        <w:t>1. Szervező</w:t>
      </w:r>
      <w:r w:rsidRPr="003744BE">
        <w:rPr>
          <w:rFonts w:ascii="Times New Roman" w:hAnsi="Times New Roman"/>
          <w:color w:val="000000"/>
          <w:lang w:eastAsia="hu-HU"/>
        </w:rPr>
        <w:br/>
        <w:t>MagNet Bank Zrt.</w:t>
      </w:r>
    </w:p>
    <w:p w14:paraId="0B0C667B" w14:textId="77777777" w:rsidR="00EA1E74" w:rsidRPr="003744BE" w:rsidRDefault="003744BE">
      <w:pPr>
        <w:spacing w:after="0" w:line="100" w:lineRule="atLeast"/>
        <w:rPr>
          <w:rFonts w:ascii="Times New Roman" w:hAnsi="Times New Roman"/>
        </w:rPr>
      </w:pPr>
      <w:r w:rsidRPr="003744BE">
        <w:rPr>
          <w:rFonts w:ascii="Times New Roman" w:hAnsi="Times New Roman"/>
          <w:color w:val="000000"/>
          <w:lang w:eastAsia="hu-HU"/>
        </w:rPr>
        <w:t xml:space="preserve">székhely: </w:t>
      </w:r>
      <w:r w:rsidRPr="003744BE">
        <w:rPr>
          <w:rFonts w:ascii="Times New Roman" w:hAnsi="Times New Roman"/>
        </w:rPr>
        <w:t>1062 Budapest, Andrássy út 98.</w:t>
      </w:r>
    </w:p>
    <w:p w14:paraId="75C42897" w14:textId="33987EB2" w:rsidR="00EA1E74" w:rsidRPr="003744BE" w:rsidRDefault="003744BE">
      <w:pPr>
        <w:spacing w:after="0" w:line="100" w:lineRule="atLeast"/>
        <w:rPr>
          <w:rFonts w:ascii="Times New Roman" w:hAnsi="Times New Roman"/>
        </w:rPr>
      </w:pPr>
      <w:r w:rsidRPr="003744BE">
        <w:rPr>
          <w:rFonts w:ascii="Times New Roman" w:hAnsi="Times New Roman"/>
          <w:color w:val="000000"/>
          <w:lang w:eastAsia="hu-HU"/>
        </w:rPr>
        <w:t xml:space="preserve">cégjegyzékszám: </w:t>
      </w:r>
      <w:r w:rsidR="00190959">
        <w:rPr>
          <w:rFonts w:ascii="Times New Roman" w:hAnsi="Times New Roman"/>
          <w:color w:val="000000"/>
          <w:lang w:eastAsia="hu-HU"/>
        </w:rPr>
        <w:t>Cg.</w:t>
      </w:r>
      <w:r w:rsidRPr="003744BE">
        <w:rPr>
          <w:rFonts w:ascii="Times New Roman" w:hAnsi="Times New Roman"/>
        </w:rPr>
        <w:t>01-10-046111</w:t>
      </w:r>
      <w:r w:rsidR="00E14598">
        <w:rPr>
          <w:rFonts w:ascii="Times New Roman" w:hAnsi="Times New Roman"/>
        </w:rPr>
        <w:t>, nyilvántartja a</w:t>
      </w:r>
      <w:r w:rsidRPr="003744BE">
        <w:rPr>
          <w:rFonts w:ascii="Times New Roman" w:hAnsi="Times New Roman"/>
        </w:rPr>
        <w:t xml:space="preserve"> Fővárosi Törvényszék Cégbírósága</w:t>
      </w:r>
    </w:p>
    <w:p w14:paraId="1A70A17C" w14:textId="3307760F" w:rsidR="00A72772" w:rsidRPr="00A72772" w:rsidRDefault="003744BE">
      <w:pPr>
        <w:spacing w:after="0" w:line="100" w:lineRule="atLeast"/>
        <w:rPr>
          <w:rFonts w:ascii="Times New Roman" w:hAnsi="Times New Roman"/>
          <w:color w:val="000000"/>
          <w:lang w:eastAsia="hu-HU"/>
        </w:rPr>
      </w:pPr>
      <w:r w:rsidRPr="003744BE">
        <w:rPr>
          <w:rFonts w:ascii="Times New Roman" w:hAnsi="Times New Roman"/>
          <w:color w:val="000000"/>
          <w:lang w:eastAsia="hu-HU"/>
        </w:rPr>
        <w:t xml:space="preserve">(továbbiakban: </w:t>
      </w:r>
      <w:r w:rsidRPr="003744BE">
        <w:rPr>
          <w:rFonts w:ascii="Times New Roman" w:hAnsi="Times New Roman"/>
          <w:b/>
          <w:color w:val="000000"/>
          <w:lang w:eastAsia="hu-HU"/>
        </w:rPr>
        <w:t>MagNet Bank</w:t>
      </w:r>
      <w:r w:rsidR="00132E17">
        <w:rPr>
          <w:rFonts w:ascii="Times New Roman" w:hAnsi="Times New Roman"/>
          <w:b/>
          <w:color w:val="000000"/>
          <w:lang w:eastAsia="hu-HU"/>
        </w:rPr>
        <w:t xml:space="preserve"> vagy Szervező</w:t>
      </w:r>
      <w:r w:rsidRPr="003744BE">
        <w:rPr>
          <w:rFonts w:ascii="Times New Roman" w:hAnsi="Times New Roman"/>
          <w:color w:val="000000"/>
          <w:lang w:eastAsia="hu-HU"/>
        </w:rPr>
        <w:t>)</w:t>
      </w:r>
      <w:r w:rsidRPr="003744BE">
        <w:rPr>
          <w:rFonts w:ascii="Times New Roman" w:hAnsi="Times New Roman"/>
          <w:color w:val="000000"/>
          <w:lang w:eastAsia="hu-HU"/>
        </w:rPr>
        <w:br/>
      </w:r>
      <w:r w:rsidRPr="003744BE">
        <w:rPr>
          <w:rFonts w:ascii="Times New Roman" w:hAnsi="Times New Roman"/>
          <w:color w:val="000000"/>
          <w:lang w:eastAsia="hu-HU"/>
        </w:rPr>
        <w:br/>
      </w:r>
      <w:r w:rsidRPr="003744BE">
        <w:rPr>
          <w:rFonts w:ascii="Times New Roman" w:hAnsi="Times New Roman"/>
          <w:b/>
          <w:bCs/>
          <w:color w:val="000000"/>
          <w:lang w:eastAsia="hu-HU"/>
        </w:rPr>
        <w:t xml:space="preserve">2. A </w:t>
      </w:r>
      <w:r w:rsidR="00E14598">
        <w:rPr>
          <w:rFonts w:ascii="Times New Roman" w:hAnsi="Times New Roman"/>
          <w:b/>
          <w:bCs/>
          <w:color w:val="000000"/>
          <w:lang w:eastAsia="hu-HU"/>
        </w:rPr>
        <w:t>P</w:t>
      </w:r>
      <w:r w:rsidRPr="003744BE">
        <w:rPr>
          <w:rFonts w:ascii="Times New Roman" w:hAnsi="Times New Roman"/>
          <w:b/>
          <w:bCs/>
          <w:color w:val="000000"/>
          <w:lang w:eastAsia="hu-HU"/>
        </w:rPr>
        <w:t>rogram időtartama</w:t>
      </w:r>
      <w:r w:rsidRPr="003744BE">
        <w:rPr>
          <w:rFonts w:ascii="Times New Roman" w:hAnsi="Times New Roman"/>
          <w:color w:val="000000"/>
          <w:lang w:eastAsia="hu-HU"/>
        </w:rPr>
        <w:br/>
        <w:t xml:space="preserve">A promóció </w:t>
      </w:r>
      <w:r w:rsidR="00BA0575" w:rsidRPr="00786E59">
        <w:rPr>
          <w:rFonts w:ascii="Times New Roman" w:hAnsi="Times New Roman"/>
          <w:b/>
          <w:bCs/>
          <w:color w:val="000000"/>
          <w:lang w:eastAsia="hu-HU"/>
        </w:rPr>
        <w:t>2013. október 15</w:t>
      </w:r>
      <w:r w:rsidRPr="00786E59">
        <w:rPr>
          <w:rFonts w:ascii="Times New Roman" w:hAnsi="Times New Roman"/>
          <w:b/>
          <w:bCs/>
          <w:color w:val="000000"/>
          <w:lang w:eastAsia="hu-HU"/>
        </w:rPr>
        <w:t>-től határozatlan</w:t>
      </w:r>
      <w:r w:rsidRPr="003744BE">
        <w:rPr>
          <w:rFonts w:ascii="Times New Roman" w:hAnsi="Times New Roman"/>
          <w:b/>
          <w:bCs/>
          <w:color w:val="000000"/>
          <w:lang w:eastAsia="hu-HU"/>
        </w:rPr>
        <w:t xml:space="preserve"> időtartamig </w:t>
      </w:r>
      <w:r w:rsidRPr="003744BE">
        <w:rPr>
          <w:rFonts w:ascii="Times New Roman" w:hAnsi="Times New Roman"/>
          <w:color w:val="000000"/>
          <w:lang w:eastAsia="hu-HU"/>
        </w:rPr>
        <w:t>tart.</w:t>
      </w:r>
      <w:r w:rsidRPr="003744BE">
        <w:rPr>
          <w:rFonts w:ascii="Times New Roman" w:hAnsi="Times New Roman"/>
          <w:color w:val="000000"/>
          <w:lang w:eastAsia="hu-HU"/>
        </w:rPr>
        <w:br/>
      </w:r>
      <w:r w:rsidRPr="003744BE">
        <w:rPr>
          <w:rFonts w:ascii="Times New Roman" w:hAnsi="Times New Roman"/>
          <w:color w:val="000000"/>
          <w:lang w:eastAsia="hu-HU"/>
        </w:rPr>
        <w:br/>
      </w:r>
      <w:r w:rsidRPr="003744BE">
        <w:rPr>
          <w:rFonts w:ascii="Times New Roman" w:hAnsi="Times New Roman"/>
          <w:b/>
          <w:bCs/>
          <w:color w:val="000000"/>
          <w:lang w:eastAsia="hu-HU"/>
        </w:rPr>
        <w:t>3. Definíciók</w:t>
      </w:r>
      <w:r w:rsidRPr="003744BE">
        <w:rPr>
          <w:rFonts w:ascii="Times New Roman" w:hAnsi="Times New Roman"/>
          <w:color w:val="000000"/>
          <w:lang w:eastAsia="hu-HU"/>
        </w:rPr>
        <w:t xml:space="preserve"> </w:t>
      </w:r>
      <w:r w:rsidRPr="003744BE">
        <w:rPr>
          <w:rFonts w:ascii="Times New Roman" w:hAnsi="Times New Roman"/>
          <w:color w:val="000000"/>
          <w:lang w:eastAsia="hu-HU"/>
        </w:rPr>
        <w:br/>
      </w:r>
    </w:p>
    <w:p w14:paraId="6DEFBF4D" w14:textId="601397C2" w:rsidR="00A72772" w:rsidRDefault="00A72772" w:rsidP="00A72772">
      <w:pPr>
        <w:spacing w:after="0" w:line="240" w:lineRule="auto"/>
        <w:jc w:val="both"/>
        <w:rPr>
          <w:rFonts w:ascii="Times New Roman" w:hAnsi="Times New Roman"/>
          <w:color w:val="000000"/>
          <w:lang w:eastAsia="hu-HU"/>
        </w:rPr>
      </w:pPr>
      <w:bookmarkStart w:id="0" w:name="_Hlk512426490"/>
      <w:r w:rsidRPr="00A72772">
        <w:rPr>
          <w:rFonts w:ascii="Times New Roman" w:hAnsi="Times New Roman"/>
          <w:b/>
          <w:bCs/>
          <w:color w:val="000000"/>
          <w:lang w:eastAsia="hu-HU"/>
        </w:rPr>
        <w:t>Társadalmi Szervezet</w:t>
      </w:r>
      <w:r w:rsidRPr="00A72772">
        <w:rPr>
          <w:rFonts w:ascii="Times New Roman" w:hAnsi="Times New Roman"/>
          <w:color w:val="000000"/>
          <w:lang w:eastAsia="hu-HU"/>
        </w:rPr>
        <w:t>:</w:t>
      </w:r>
      <w:bookmarkEnd w:id="0"/>
      <w:r w:rsidRPr="00A72772">
        <w:rPr>
          <w:rFonts w:ascii="Times New Roman" w:hAnsi="Times New Roman"/>
          <w:color w:val="000000"/>
          <w:lang w:eastAsia="hu-HU"/>
        </w:rPr>
        <w:t xml:space="preserve"> </w:t>
      </w:r>
    </w:p>
    <w:p w14:paraId="0AF88679" w14:textId="77777777" w:rsidR="00B56A38" w:rsidRPr="00CD66ED" w:rsidRDefault="00B56A38" w:rsidP="00B56A38">
      <w:pPr>
        <w:numPr>
          <w:ilvl w:val="0"/>
          <w:numId w:val="6"/>
        </w:numPr>
        <w:suppressAutoHyphens w:val="0"/>
        <w:spacing w:after="0" w:line="240" w:lineRule="auto"/>
        <w:jc w:val="both"/>
      </w:pPr>
      <w:r w:rsidRPr="00CD66ED">
        <w:t>egyesületek</w:t>
      </w:r>
      <w:r w:rsidRPr="00CD66ED">
        <w:rPr>
          <w:rStyle w:val="Lbjegyzet-hivatkozs"/>
        </w:rPr>
        <w:footnoteReference w:id="1"/>
      </w:r>
      <w:r w:rsidRPr="00CD66ED">
        <w:t xml:space="preserve"> (a párt, a szakszervezet és a kölcsönös biztosító egyesület kivételével);</w:t>
      </w:r>
    </w:p>
    <w:p w14:paraId="7B4B9616" w14:textId="77777777" w:rsidR="00B56A38" w:rsidRPr="00CD66ED" w:rsidRDefault="00B56A38" w:rsidP="00B56A38">
      <w:pPr>
        <w:numPr>
          <w:ilvl w:val="0"/>
          <w:numId w:val="6"/>
        </w:numPr>
        <w:suppressAutoHyphens w:val="0"/>
        <w:spacing w:after="0" w:line="240" w:lineRule="auto"/>
        <w:jc w:val="both"/>
      </w:pPr>
      <w:r w:rsidRPr="00CD66ED">
        <w:t>alapítványok</w:t>
      </w:r>
      <w:r w:rsidRPr="00CD66ED">
        <w:rPr>
          <w:rStyle w:val="Lbjegyzet-hivatkozs"/>
        </w:rPr>
        <w:footnoteReference w:id="2"/>
      </w:r>
      <w:r w:rsidRPr="00CD66ED">
        <w:t xml:space="preserve"> (a közalapítvány és a pártalapítvány kivételével); valamint</w:t>
      </w:r>
    </w:p>
    <w:p w14:paraId="1DC9CACC" w14:textId="48753B0E" w:rsidR="00B56A38" w:rsidRPr="00CD66ED" w:rsidRDefault="00B56A38" w:rsidP="00B56A38">
      <w:pPr>
        <w:numPr>
          <w:ilvl w:val="0"/>
          <w:numId w:val="6"/>
        </w:numPr>
        <w:suppressAutoHyphens w:val="0"/>
        <w:spacing w:after="0" w:line="240" w:lineRule="auto"/>
        <w:jc w:val="both"/>
      </w:pPr>
      <w:r w:rsidRPr="00CD66ED">
        <w:t>nonprofit jellegű</w:t>
      </w:r>
      <w:r w:rsidRPr="00CD66ED">
        <w:rPr>
          <w:rStyle w:val="Lbjegyzet-hivatkozs"/>
        </w:rPr>
        <w:footnoteReference w:id="3"/>
      </w:r>
      <w:r w:rsidRPr="00CD66ED">
        <w:t xml:space="preserve"> gazdasági társaságok</w:t>
      </w:r>
      <w:r w:rsidR="008E6404">
        <w:rPr>
          <w:rStyle w:val="Lbjegyzet-hivatkozs"/>
        </w:rPr>
        <w:footnoteReference w:id="4"/>
      </w:r>
      <w:r w:rsidRPr="00CD66ED">
        <w:t xml:space="preserve">, </w:t>
      </w:r>
    </w:p>
    <w:p w14:paraId="6175B0E0" w14:textId="63380A02" w:rsidR="00B56A38" w:rsidRPr="00CD66ED" w:rsidRDefault="00B56A38" w:rsidP="00B56A38">
      <w:pPr>
        <w:numPr>
          <w:ilvl w:val="0"/>
          <w:numId w:val="6"/>
        </w:numPr>
        <w:suppressAutoHyphens w:val="0"/>
        <w:spacing w:after="0" w:line="240" w:lineRule="auto"/>
        <w:jc w:val="both"/>
      </w:pPr>
      <w:r w:rsidRPr="00CD66ED">
        <w:t>szociális szövetkezetek</w:t>
      </w:r>
      <w:r w:rsidRPr="00CD66ED">
        <w:rPr>
          <w:rStyle w:val="Lbjegyzet-hivatkozs"/>
        </w:rPr>
        <w:footnoteReference w:id="5"/>
      </w:r>
      <w:r>
        <w:t>.</w:t>
      </w:r>
    </w:p>
    <w:p w14:paraId="298AAFCC" w14:textId="77777777" w:rsidR="00617BAE" w:rsidRDefault="00617BAE" w:rsidP="00A72772">
      <w:pPr>
        <w:spacing w:after="0" w:line="240" w:lineRule="auto"/>
        <w:jc w:val="both"/>
        <w:rPr>
          <w:rFonts w:ascii="Times New Roman" w:hAnsi="Times New Roman"/>
          <w:b/>
          <w:color w:val="000000"/>
          <w:lang w:eastAsia="hu-HU"/>
        </w:rPr>
      </w:pPr>
    </w:p>
    <w:p w14:paraId="5B87B891" w14:textId="71FA4735" w:rsidR="00A72772" w:rsidRPr="00A72772" w:rsidRDefault="00A72772" w:rsidP="00A72772">
      <w:pPr>
        <w:spacing w:after="0" w:line="240" w:lineRule="auto"/>
        <w:jc w:val="both"/>
        <w:rPr>
          <w:rFonts w:ascii="Times New Roman" w:hAnsi="Times New Roman"/>
          <w:color w:val="000000"/>
          <w:lang w:eastAsia="hu-HU"/>
        </w:rPr>
      </w:pPr>
      <w:r w:rsidRPr="00A72772">
        <w:rPr>
          <w:rFonts w:ascii="Times New Roman" w:hAnsi="Times New Roman"/>
          <w:b/>
          <w:color w:val="000000"/>
          <w:lang w:eastAsia="hu-HU"/>
        </w:rPr>
        <w:t>Támogatásra Jogosult Társadalmi Szervezet</w:t>
      </w:r>
      <w:r w:rsidRPr="00A72772">
        <w:rPr>
          <w:rFonts w:ascii="Times New Roman" w:hAnsi="Times New Roman"/>
          <w:color w:val="000000"/>
          <w:lang w:eastAsia="hu-HU"/>
        </w:rPr>
        <w:t xml:space="preserve">: minden olyan Társadalmi Szervezet, amely </w:t>
      </w:r>
    </w:p>
    <w:p w14:paraId="5FC3AE7A" w14:textId="0E8DAE50" w:rsidR="00A72772" w:rsidRPr="00A72772" w:rsidRDefault="00A72772" w:rsidP="00A7277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eastAsia="hu-HU"/>
        </w:rPr>
      </w:pPr>
      <w:r w:rsidRPr="00A72772">
        <w:rPr>
          <w:rFonts w:ascii="Times New Roman" w:hAnsi="Times New Roman"/>
          <w:color w:val="000000"/>
          <w:lang w:eastAsia="hu-HU"/>
        </w:rPr>
        <w:t>a MagNet Magyar Közösségi Bank Zrt.-nél fizetési számlát vezet, és</w:t>
      </w:r>
    </w:p>
    <w:p w14:paraId="6C64DDD8" w14:textId="47ABD76D" w:rsidR="00A72772" w:rsidRPr="00A72772" w:rsidRDefault="00A72772" w:rsidP="00A72772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color w:val="000000"/>
          <w:lang w:eastAsia="hu-HU"/>
        </w:rPr>
      </w:pPr>
      <w:r w:rsidRPr="00A72772">
        <w:rPr>
          <w:rFonts w:ascii="Times New Roman" w:hAnsi="Times New Roman"/>
          <w:color w:val="000000"/>
          <w:lang w:eastAsia="hu-HU"/>
        </w:rPr>
        <w:t xml:space="preserve">a MagNet Bank és a </w:t>
      </w:r>
      <w:r w:rsidR="00132E17">
        <w:rPr>
          <w:rFonts w:ascii="Times New Roman" w:hAnsi="Times New Roman"/>
          <w:color w:val="000000"/>
          <w:lang w:eastAsia="hu-HU"/>
        </w:rPr>
        <w:t xml:space="preserve">Társadalmi </w:t>
      </w:r>
      <w:r w:rsidRPr="00A72772">
        <w:rPr>
          <w:rFonts w:ascii="Times New Roman" w:hAnsi="Times New Roman"/>
          <w:color w:val="000000"/>
          <w:lang w:eastAsia="hu-HU"/>
        </w:rPr>
        <w:t xml:space="preserve">szervezet között </w:t>
      </w:r>
      <w:r w:rsidR="008E6404">
        <w:rPr>
          <w:rFonts w:ascii="Times New Roman" w:hAnsi="Times New Roman"/>
          <w:color w:val="000000"/>
          <w:lang w:eastAsia="hu-HU"/>
        </w:rPr>
        <w:t xml:space="preserve">Segítő Bankkártya </w:t>
      </w:r>
      <w:r w:rsidRPr="00A72772">
        <w:rPr>
          <w:rFonts w:ascii="Times New Roman" w:hAnsi="Times New Roman"/>
          <w:color w:val="000000"/>
          <w:lang w:eastAsia="hu-HU"/>
        </w:rPr>
        <w:t>Programra vonatkozó keretszerződés van hatályban, és</w:t>
      </w:r>
    </w:p>
    <w:p w14:paraId="218AE216" w14:textId="7B3A02BD" w:rsidR="00A72772" w:rsidRDefault="00A72772" w:rsidP="00A7277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eastAsia="hu-HU"/>
        </w:rPr>
      </w:pPr>
      <w:r w:rsidRPr="00A72772">
        <w:rPr>
          <w:rFonts w:ascii="Times New Roman" w:hAnsi="Times New Roman"/>
          <w:color w:val="000000"/>
          <w:lang w:eastAsia="hu-HU"/>
        </w:rPr>
        <w:t>a Szervező által közzétett, a programban résztvevő, támogatható szervezeteket tartalmazó listán szerepel. A listán történő feltüntetés feltétele</w:t>
      </w:r>
      <w:r w:rsidR="008E6404">
        <w:rPr>
          <w:rFonts w:ascii="Times New Roman" w:hAnsi="Times New Roman"/>
          <w:color w:val="000000"/>
          <w:lang w:eastAsia="hu-HU"/>
        </w:rPr>
        <w:t xml:space="preserve">, hogy a Társadalmi szervezet a szerződés aláírása után megküldte szervezeti logóját és ismertetőjét, amelyet a </w:t>
      </w:r>
      <w:proofErr w:type="spellStart"/>
      <w:r w:rsidRPr="00A72772">
        <w:rPr>
          <w:rFonts w:ascii="Times New Roman" w:hAnsi="Times New Roman"/>
          <w:color w:val="000000"/>
          <w:lang w:eastAsia="hu-HU"/>
        </w:rPr>
        <w:t>a</w:t>
      </w:r>
      <w:proofErr w:type="spellEnd"/>
      <w:r w:rsidRPr="00A72772">
        <w:rPr>
          <w:rFonts w:ascii="Times New Roman" w:hAnsi="Times New Roman"/>
          <w:color w:val="000000"/>
          <w:lang w:eastAsia="hu-HU"/>
        </w:rPr>
        <w:t xml:space="preserve"> Szervező </w:t>
      </w:r>
      <w:r w:rsidR="008E6404">
        <w:rPr>
          <w:rFonts w:ascii="Times New Roman" w:hAnsi="Times New Roman"/>
          <w:color w:val="000000"/>
          <w:lang w:eastAsia="hu-HU"/>
        </w:rPr>
        <w:t xml:space="preserve">a Segítő Bankkártya Program banki háttérrendszereibe feltöltött és így a Társadalmi szervezet megjelenik az ügyfelek </w:t>
      </w:r>
      <w:proofErr w:type="spellStart"/>
      <w:r w:rsidR="008E6404">
        <w:rPr>
          <w:rFonts w:ascii="Times New Roman" w:hAnsi="Times New Roman"/>
          <w:color w:val="000000"/>
          <w:lang w:eastAsia="hu-HU"/>
        </w:rPr>
        <w:t>NetBank</w:t>
      </w:r>
      <w:proofErr w:type="spellEnd"/>
      <w:r w:rsidR="008E6404">
        <w:rPr>
          <w:rFonts w:ascii="Times New Roman" w:hAnsi="Times New Roman"/>
          <w:color w:val="000000"/>
          <w:lang w:eastAsia="hu-HU"/>
        </w:rPr>
        <w:t xml:space="preserve"> felületén, mint támogatásra kiválasztható szervezet</w:t>
      </w:r>
      <w:r w:rsidRPr="00A72772">
        <w:rPr>
          <w:rFonts w:ascii="Times New Roman" w:hAnsi="Times New Roman"/>
          <w:color w:val="000000"/>
          <w:lang w:eastAsia="hu-HU"/>
        </w:rPr>
        <w:t>.</w:t>
      </w:r>
    </w:p>
    <w:p w14:paraId="78B9BDF4" w14:textId="77777777" w:rsidR="00617BAE" w:rsidRDefault="00617BAE">
      <w:pPr>
        <w:spacing w:after="0" w:line="100" w:lineRule="atLeast"/>
        <w:jc w:val="both"/>
        <w:rPr>
          <w:rFonts w:ascii="Times New Roman" w:hAnsi="Times New Roman"/>
          <w:b/>
          <w:color w:val="000000"/>
          <w:lang w:eastAsia="hu-HU"/>
        </w:rPr>
      </w:pPr>
    </w:p>
    <w:p w14:paraId="43F5B056" w14:textId="77777777" w:rsidR="00617BAE" w:rsidRDefault="003744BE">
      <w:pPr>
        <w:spacing w:after="0" w:line="100" w:lineRule="atLeast"/>
        <w:jc w:val="both"/>
        <w:rPr>
          <w:rFonts w:ascii="Times New Roman" w:hAnsi="Times New Roman"/>
          <w:b/>
          <w:color w:val="000000"/>
          <w:lang w:eastAsia="hu-HU"/>
        </w:rPr>
      </w:pPr>
      <w:r w:rsidRPr="003744BE">
        <w:rPr>
          <w:rFonts w:ascii="Times New Roman" w:hAnsi="Times New Roman"/>
          <w:b/>
          <w:color w:val="000000"/>
          <w:lang w:eastAsia="hu-HU"/>
        </w:rPr>
        <w:t xml:space="preserve">Vállalati számla: </w:t>
      </w:r>
      <w:r w:rsidRPr="003744BE">
        <w:rPr>
          <w:rFonts w:ascii="Times New Roman" w:hAnsi="Times New Roman"/>
          <w:color w:val="000000"/>
          <w:lang w:eastAsia="hu-HU"/>
        </w:rPr>
        <w:t>a nem magánszemély Ügyfél által a MagNet Banknál nyitott fizetési számla.</w:t>
      </w:r>
      <w:r w:rsidRPr="003744BE">
        <w:rPr>
          <w:rFonts w:ascii="Times New Roman" w:hAnsi="Times New Roman"/>
          <w:color w:val="000000"/>
          <w:lang w:eastAsia="hu-HU"/>
        </w:rPr>
        <w:br/>
      </w:r>
    </w:p>
    <w:p w14:paraId="23F05D5E" w14:textId="08B93367" w:rsidR="00EA1E74" w:rsidRPr="003744BE" w:rsidRDefault="003744BE">
      <w:pPr>
        <w:spacing w:after="0" w:line="100" w:lineRule="atLeast"/>
        <w:jc w:val="both"/>
        <w:rPr>
          <w:rFonts w:ascii="Times New Roman" w:hAnsi="Times New Roman"/>
        </w:rPr>
      </w:pPr>
      <w:r w:rsidRPr="003744BE">
        <w:rPr>
          <w:rFonts w:ascii="Times New Roman" w:hAnsi="Times New Roman"/>
          <w:b/>
          <w:color w:val="000000"/>
          <w:lang w:eastAsia="hu-HU"/>
        </w:rPr>
        <w:t>Lakossági számla</w:t>
      </w:r>
      <w:r w:rsidRPr="003744BE">
        <w:rPr>
          <w:rFonts w:ascii="Times New Roman" w:hAnsi="Times New Roman"/>
          <w:color w:val="000000"/>
          <w:lang w:eastAsia="hu-HU"/>
        </w:rPr>
        <w:t>: a magánszemély Ügyfél által a MagNet Banknál nyitott fizetési számla.</w:t>
      </w:r>
    </w:p>
    <w:p w14:paraId="56A79545" w14:textId="77777777" w:rsidR="00617BAE" w:rsidRDefault="00617BAE">
      <w:pPr>
        <w:spacing w:after="0" w:line="100" w:lineRule="atLeast"/>
        <w:jc w:val="both"/>
        <w:rPr>
          <w:rFonts w:ascii="Times New Roman" w:hAnsi="Times New Roman"/>
          <w:b/>
          <w:color w:val="000000"/>
          <w:lang w:eastAsia="hu-HU"/>
        </w:rPr>
      </w:pPr>
    </w:p>
    <w:p w14:paraId="573AA056" w14:textId="437ABCBE" w:rsidR="00EA1E74" w:rsidRPr="003744BE" w:rsidRDefault="003744BE">
      <w:pPr>
        <w:spacing w:after="0" w:line="100" w:lineRule="atLeast"/>
        <w:jc w:val="both"/>
        <w:rPr>
          <w:rFonts w:ascii="Times New Roman" w:hAnsi="Times New Roman"/>
        </w:rPr>
      </w:pPr>
      <w:r w:rsidRPr="003744BE">
        <w:rPr>
          <w:rFonts w:ascii="Times New Roman" w:hAnsi="Times New Roman"/>
          <w:b/>
          <w:color w:val="000000"/>
          <w:lang w:eastAsia="hu-HU"/>
        </w:rPr>
        <w:t xml:space="preserve">Résztvevők: </w:t>
      </w:r>
      <w:r w:rsidRPr="003744BE">
        <w:rPr>
          <w:rFonts w:ascii="Times New Roman" w:hAnsi="Times New Roman"/>
          <w:color w:val="000000"/>
          <w:lang w:eastAsia="hu-HU"/>
        </w:rPr>
        <w:t xml:space="preserve">a </w:t>
      </w:r>
      <w:r w:rsidR="00610FF5">
        <w:rPr>
          <w:rFonts w:ascii="Times New Roman" w:hAnsi="Times New Roman"/>
          <w:color w:val="000000"/>
          <w:lang w:eastAsia="hu-HU"/>
        </w:rPr>
        <w:t>Támogatásra Jogosult Társadalmi Szervezet</w:t>
      </w:r>
      <w:r w:rsidRPr="003744BE">
        <w:rPr>
          <w:rFonts w:ascii="Times New Roman" w:hAnsi="Times New Roman"/>
          <w:color w:val="000000"/>
          <w:lang w:eastAsia="hu-HU"/>
        </w:rPr>
        <w:t xml:space="preserve">, valamint a MagNet Banknál vállalati számlával, lakossági számlával </w:t>
      </w:r>
      <w:r w:rsidR="00E54D1A">
        <w:rPr>
          <w:rFonts w:ascii="Times New Roman" w:hAnsi="Times New Roman"/>
          <w:color w:val="000000"/>
          <w:lang w:eastAsia="hu-HU"/>
        </w:rPr>
        <w:t xml:space="preserve">és a számlához tartozó betéti kártyával </w:t>
      </w:r>
      <w:r w:rsidRPr="003744BE">
        <w:rPr>
          <w:rFonts w:ascii="Times New Roman" w:hAnsi="Times New Roman"/>
          <w:color w:val="000000"/>
          <w:lang w:eastAsia="hu-HU"/>
        </w:rPr>
        <w:t xml:space="preserve">rendelkező azon Ügyfél, aki jelen szabályzatban meghatározott módon </w:t>
      </w:r>
      <w:r w:rsidR="00610FF5">
        <w:rPr>
          <w:rFonts w:ascii="Times New Roman" w:hAnsi="Times New Roman"/>
          <w:color w:val="000000"/>
          <w:lang w:eastAsia="hu-HU"/>
        </w:rPr>
        <w:t>Támogatásra Jogosult Társadalmi Szervezet</w:t>
      </w:r>
      <w:r w:rsidRPr="003744BE">
        <w:rPr>
          <w:rFonts w:ascii="Times New Roman" w:hAnsi="Times New Roman"/>
          <w:color w:val="000000"/>
          <w:lang w:eastAsia="hu-HU"/>
        </w:rPr>
        <w:t>et jelölt.</w:t>
      </w:r>
    </w:p>
    <w:p w14:paraId="7F25DE20" w14:textId="77777777" w:rsidR="00EA1E74" w:rsidRPr="003744BE" w:rsidRDefault="00EA1E74">
      <w:pPr>
        <w:spacing w:after="0" w:line="100" w:lineRule="atLeast"/>
        <w:jc w:val="both"/>
        <w:rPr>
          <w:rFonts w:ascii="Times New Roman" w:hAnsi="Times New Roman"/>
        </w:rPr>
      </w:pPr>
    </w:p>
    <w:p w14:paraId="491E57EC" w14:textId="580F7334" w:rsidR="00EA1E74" w:rsidRPr="003744BE" w:rsidRDefault="003744BE">
      <w:pPr>
        <w:spacing w:after="0" w:line="100" w:lineRule="atLeast"/>
        <w:jc w:val="both"/>
        <w:rPr>
          <w:rFonts w:ascii="Times New Roman" w:hAnsi="Times New Roman"/>
        </w:rPr>
      </w:pPr>
      <w:r w:rsidRPr="003744BE">
        <w:rPr>
          <w:rFonts w:ascii="Times New Roman" w:hAnsi="Times New Roman"/>
          <w:color w:val="000000"/>
          <w:lang w:eastAsia="hu-HU"/>
        </w:rPr>
        <w:t xml:space="preserve">Jelen szabályzatban nem definiált fogalmak és nem szabályozott kérdésekben a MagNet Bank </w:t>
      </w:r>
      <w:r w:rsidR="00715FCB">
        <w:rPr>
          <w:rFonts w:ascii="Times New Roman" w:hAnsi="Times New Roman"/>
          <w:color w:val="000000"/>
          <w:lang w:eastAsia="hu-HU"/>
        </w:rPr>
        <w:t xml:space="preserve">Általános Üzleti Feltételei, </w:t>
      </w:r>
      <w:r w:rsidRPr="003744BE">
        <w:rPr>
          <w:rFonts w:ascii="Times New Roman" w:hAnsi="Times New Roman"/>
          <w:color w:val="000000"/>
          <w:lang w:eastAsia="hu-HU"/>
        </w:rPr>
        <w:t xml:space="preserve">Pénzforgalmi Üzletszabályzata, valamint a </w:t>
      </w:r>
      <w:r w:rsidR="008A0A1A">
        <w:rPr>
          <w:rFonts w:ascii="Times New Roman" w:hAnsi="Times New Roman"/>
          <w:color w:val="000000"/>
          <w:lang w:eastAsia="hu-HU"/>
        </w:rPr>
        <w:t>B</w:t>
      </w:r>
      <w:r w:rsidRPr="003744BE">
        <w:rPr>
          <w:rFonts w:ascii="Times New Roman" w:hAnsi="Times New Roman"/>
          <w:color w:val="000000"/>
          <w:lang w:eastAsia="hu-HU"/>
        </w:rPr>
        <w:t xml:space="preserve">ankkártyákra vonatkozó </w:t>
      </w:r>
      <w:r w:rsidR="008A0A1A">
        <w:rPr>
          <w:rFonts w:ascii="Times New Roman" w:hAnsi="Times New Roman"/>
          <w:color w:val="000000"/>
          <w:lang w:eastAsia="hu-HU"/>
        </w:rPr>
        <w:t>Á</w:t>
      </w:r>
      <w:r w:rsidRPr="003744BE">
        <w:rPr>
          <w:rFonts w:ascii="Times New Roman" w:hAnsi="Times New Roman"/>
          <w:color w:val="000000"/>
          <w:lang w:eastAsia="hu-HU"/>
        </w:rPr>
        <w:t xml:space="preserve">ltalános </w:t>
      </w:r>
      <w:r w:rsidR="008A0A1A">
        <w:rPr>
          <w:rFonts w:ascii="Times New Roman" w:hAnsi="Times New Roman"/>
          <w:color w:val="000000"/>
          <w:lang w:eastAsia="hu-HU"/>
        </w:rPr>
        <w:t>S</w:t>
      </w:r>
      <w:r w:rsidRPr="003744BE">
        <w:rPr>
          <w:rFonts w:ascii="Times New Roman" w:hAnsi="Times New Roman"/>
          <w:color w:val="000000"/>
          <w:lang w:eastAsia="hu-HU"/>
        </w:rPr>
        <w:t xml:space="preserve">zerződési </w:t>
      </w:r>
      <w:r w:rsidR="008A0A1A">
        <w:rPr>
          <w:rFonts w:ascii="Times New Roman" w:hAnsi="Times New Roman"/>
          <w:color w:val="000000"/>
          <w:lang w:eastAsia="hu-HU"/>
        </w:rPr>
        <w:t>F</w:t>
      </w:r>
      <w:r w:rsidRPr="003744BE">
        <w:rPr>
          <w:rFonts w:ascii="Times New Roman" w:hAnsi="Times New Roman"/>
          <w:color w:val="000000"/>
          <w:lang w:eastAsia="hu-HU"/>
        </w:rPr>
        <w:t>eltételek</w:t>
      </w:r>
      <w:r w:rsidR="0007561F">
        <w:rPr>
          <w:rFonts w:ascii="Times New Roman" w:hAnsi="Times New Roman"/>
          <w:color w:val="000000"/>
          <w:lang w:eastAsia="hu-HU"/>
        </w:rPr>
        <w:t xml:space="preserve"> </w:t>
      </w:r>
      <w:r w:rsidRPr="003744BE">
        <w:rPr>
          <w:rFonts w:ascii="Times New Roman" w:hAnsi="Times New Roman"/>
          <w:color w:val="000000"/>
          <w:lang w:eastAsia="hu-HU"/>
        </w:rPr>
        <w:t>irányadók</w:t>
      </w:r>
      <w:r w:rsidR="00A6068B">
        <w:rPr>
          <w:rFonts w:ascii="Times New Roman" w:hAnsi="Times New Roman"/>
          <w:color w:val="000000"/>
          <w:lang w:eastAsia="hu-HU"/>
        </w:rPr>
        <w:t xml:space="preserve">, mely dokumentumok itt érhetőek el: </w:t>
      </w:r>
      <w:hyperlink r:id="rId8" w:history="1">
        <w:r w:rsidR="00A6068B" w:rsidRPr="00F55C9A">
          <w:rPr>
            <w:rStyle w:val="Hiperhivatkozs"/>
            <w:rFonts w:ascii="Times New Roman" w:hAnsi="Times New Roman"/>
            <w:lang w:eastAsia="hu-HU"/>
          </w:rPr>
          <w:t>www.magnetbank.hu/</w:t>
        </w:r>
      </w:hyperlink>
      <w:r w:rsidR="00A6068B">
        <w:rPr>
          <w:rFonts w:ascii="Times New Roman" w:hAnsi="Times New Roman"/>
          <w:color w:val="000000"/>
          <w:lang w:eastAsia="hu-HU"/>
        </w:rPr>
        <w:t xml:space="preserve"> weboldalon a Dokumentumok/Üzletszabályzatok, ÁSZF-ek menüpont alatt.</w:t>
      </w:r>
    </w:p>
    <w:p w14:paraId="2C1FE6E2" w14:textId="77777777" w:rsidR="00EA1E74" w:rsidRPr="003744BE" w:rsidRDefault="00EA1E74">
      <w:pPr>
        <w:spacing w:after="0" w:line="100" w:lineRule="atLeast"/>
        <w:rPr>
          <w:rFonts w:ascii="Times New Roman" w:hAnsi="Times New Roman"/>
        </w:rPr>
      </w:pPr>
    </w:p>
    <w:p w14:paraId="5EE93707" w14:textId="1EBDAD7D" w:rsidR="00EA1E74" w:rsidRPr="003744BE" w:rsidRDefault="003744BE">
      <w:pPr>
        <w:spacing w:after="0" w:line="100" w:lineRule="atLeast"/>
        <w:rPr>
          <w:rFonts w:ascii="Times New Roman" w:hAnsi="Times New Roman"/>
        </w:rPr>
      </w:pPr>
      <w:r w:rsidRPr="003744BE">
        <w:rPr>
          <w:rFonts w:ascii="Times New Roman" w:hAnsi="Times New Roman"/>
          <w:b/>
          <w:bCs/>
          <w:color w:val="000000"/>
          <w:lang w:eastAsia="hu-HU"/>
        </w:rPr>
        <w:t xml:space="preserve">4. A </w:t>
      </w:r>
      <w:r w:rsidR="00E14598">
        <w:rPr>
          <w:rFonts w:ascii="Times New Roman" w:hAnsi="Times New Roman"/>
          <w:b/>
          <w:bCs/>
          <w:color w:val="000000"/>
          <w:lang w:eastAsia="hu-HU"/>
        </w:rPr>
        <w:t>P</w:t>
      </w:r>
      <w:r w:rsidRPr="003744BE">
        <w:rPr>
          <w:rFonts w:ascii="Times New Roman" w:hAnsi="Times New Roman"/>
          <w:b/>
          <w:bCs/>
          <w:color w:val="000000"/>
          <w:lang w:eastAsia="hu-HU"/>
        </w:rPr>
        <w:t xml:space="preserve">rogram leírása </w:t>
      </w:r>
    </w:p>
    <w:p w14:paraId="33F0F9F6" w14:textId="1FD14AC6" w:rsidR="00EA1E74" w:rsidRPr="003744BE" w:rsidRDefault="003744BE">
      <w:pPr>
        <w:spacing w:after="0" w:line="100" w:lineRule="atLeast"/>
        <w:jc w:val="both"/>
        <w:rPr>
          <w:rFonts w:ascii="Times New Roman" w:hAnsi="Times New Roman"/>
        </w:rPr>
      </w:pPr>
      <w:r w:rsidRPr="003744BE">
        <w:rPr>
          <w:rFonts w:ascii="Times New Roman" w:hAnsi="Times New Roman"/>
          <w:color w:val="000000"/>
          <w:lang w:eastAsia="hu-HU"/>
        </w:rPr>
        <w:t xml:space="preserve">A </w:t>
      </w:r>
      <w:r w:rsidR="00E14598">
        <w:rPr>
          <w:rFonts w:ascii="Times New Roman" w:hAnsi="Times New Roman"/>
          <w:color w:val="000000"/>
          <w:lang w:eastAsia="hu-HU"/>
        </w:rPr>
        <w:t>P</w:t>
      </w:r>
      <w:r w:rsidRPr="003744BE">
        <w:rPr>
          <w:rFonts w:ascii="Times New Roman" w:hAnsi="Times New Roman"/>
          <w:color w:val="000000"/>
          <w:lang w:eastAsia="hu-HU"/>
        </w:rPr>
        <w:t>rogram időtartama alatt a MagNet Banknál vezetett fizetési számlához tartozó</w:t>
      </w:r>
      <w:r w:rsidR="0097558B">
        <w:rPr>
          <w:rFonts w:ascii="Times New Roman" w:hAnsi="Times New Roman"/>
          <w:color w:val="000000"/>
          <w:lang w:eastAsia="hu-HU"/>
        </w:rPr>
        <w:t xml:space="preserve"> valamennyi</w:t>
      </w:r>
      <w:r w:rsidRPr="003744BE">
        <w:rPr>
          <w:rFonts w:ascii="Times New Roman" w:hAnsi="Times New Roman"/>
          <w:color w:val="000000"/>
          <w:lang w:eastAsia="hu-HU"/>
        </w:rPr>
        <w:t xml:space="preserve"> </w:t>
      </w:r>
      <w:proofErr w:type="spellStart"/>
      <w:r w:rsidRPr="003744BE">
        <w:rPr>
          <w:rFonts w:ascii="Times New Roman" w:hAnsi="Times New Roman"/>
          <w:color w:val="000000"/>
          <w:lang w:eastAsia="hu-HU"/>
        </w:rPr>
        <w:t>MasterCard</w:t>
      </w:r>
      <w:proofErr w:type="spellEnd"/>
      <w:r w:rsidRPr="003744BE">
        <w:rPr>
          <w:rFonts w:ascii="Times New Roman" w:hAnsi="Times New Roman"/>
          <w:color w:val="000000"/>
          <w:lang w:eastAsia="hu-HU"/>
        </w:rPr>
        <w:t xml:space="preserve"> típusú </w:t>
      </w:r>
      <w:r w:rsidR="008A0A1A">
        <w:rPr>
          <w:rFonts w:ascii="Times New Roman" w:hAnsi="Times New Roman"/>
          <w:color w:val="000000"/>
          <w:lang w:eastAsia="hu-HU"/>
        </w:rPr>
        <w:t xml:space="preserve">betéti </w:t>
      </w:r>
      <w:r w:rsidRPr="003744BE">
        <w:rPr>
          <w:rFonts w:ascii="Times New Roman" w:hAnsi="Times New Roman"/>
          <w:color w:val="000000"/>
          <w:lang w:eastAsia="hu-HU"/>
        </w:rPr>
        <w:t xml:space="preserve">kártyával (a továbbiakban: </w:t>
      </w:r>
      <w:r w:rsidRPr="003744BE">
        <w:rPr>
          <w:rFonts w:ascii="Times New Roman" w:hAnsi="Times New Roman"/>
          <w:b/>
          <w:color w:val="000000"/>
          <w:lang w:eastAsia="hu-HU"/>
        </w:rPr>
        <w:t>bankkártya</w:t>
      </w:r>
      <w:r w:rsidRPr="003744BE">
        <w:rPr>
          <w:rFonts w:ascii="Times New Roman" w:hAnsi="Times New Roman"/>
          <w:color w:val="000000"/>
          <w:lang w:eastAsia="hu-HU"/>
        </w:rPr>
        <w:t xml:space="preserve">) rendelkező ügyfelek (a továbbiakban: </w:t>
      </w:r>
      <w:r w:rsidRPr="003744BE">
        <w:rPr>
          <w:rFonts w:ascii="Times New Roman" w:hAnsi="Times New Roman"/>
          <w:b/>
          <w:color w:val="000000"/>
          <w:lang w:eastAsia="hu-HU"/>
        </w:rPr>
        <w:t>Ügyfél</w:t>
      </w:r>
      <w:r w:rsidRPr="003744BE">
        <w:rPr>
          <w:rFonts w:ascii="Times New Roman" w:hAnsi="Times New Roman"/>
          <w:color w:val="000000"/>
          <w:lang w:eastAsia="hu-HU"/>
        </w:rPr>
        <w:t xml:space="preserve">) rendelkezhetnek arról, hogy a bankkártyával történő vásárlásaik után járó, a MagNet Bank által nyújtott támogatást (a továbbiakban: </w:t>
      </w:r>
      <w:r w:rsidRPr="003744BE">
        <w:rPr>
          <w:rFonts w:ascii="Times New Roman" w:hAnsi="Times New Roman"/>
          <w:b/>
          <w:color w:val="000000"/>
          <w:lang w:eastAsia="hu-HU"/>
        </w:rPr>
        <w:t>támogatás</w:t>
      </w:r>
      <w:r w:rsidRPr="003744BE">
        <w:rPr>
          <w:rFonts w:ascii="Times New Roman" w:hAnsi="Times New Roman"/>
          <w:color w:val="000000"/>
          <w:lang w:eastAsia="hu-HU"/>
        </w:rPr>
        <w:t xml:space="preserve">) a MagNet Bank mely </w:t>
      </w:r>
      <w:r w:rsidR="00610FF5">
        <w:rPr>
          <w:rFonts w:ascii="Times New Roman" w:hAnsi="Times New Roman"/>
          <w:color w:val="000000"/>
          <w:lang w:eastAsia="hu-HU"/>
        </w:rPr>
        <w:t>Támogatásra Jogosult Társadalmi Szervezet</w:t>
      </w:r>
      <w:r w:rsidRPr="003744BE">
        <w:rPr>
          <w:rFonts w:ascii="Times New Roman" w:hAnsi="Times New Roman"/>
          <w:color w:val="000000"/>
          <w:lang w:eastAsia="hu-HU"/>
        </w:rPr>
        <w:t xml:space="preserve"> részére juttassa.</w:t>
      </w:r>
    </w:p>
    <w:p w14:paraId="4C7FE7CA" w14:textId="77777777" w:rsidR="004E7ED2" w:rsidRPr="003744BE" w:rsidRDefault="004E7ED2">
      <w:pPr>
        <w:spacing w:after="0" w:line="100" w:lineRule="atLeast"/>
        <w:jc w:val="both"/>
        <w:rPr>
          <w:rFonts w:ascii="Times New Roman" w:hAnsi="Times New Roman"/>
        </w:rPr>
      </w:pPr>
    </w:p>
    <w:p w14:paraId="50B088F5" w14:textId="1A6AFB96" w:rsidR="00EA1E74" w:rsidRPr="003744BE" w:rsidRDefault="003744BE">
      <w:pPr>
        <w:spacing w:after="0" w:line="100" w:lineRule="atLeast"/>
        <w:jc w:val="both"/>
        <w:rPr>
          <w:rFonts w:ascii="Times New Roman" w:hAnsi="Times New Roman"/>
        </w:rPr>
      </w:pPr>
      <w:r w:rsidRPr="003744BE">
        <w:rPr>
          <w:rFonts w:ascii="Times New Roman" w:hAnsi="Times New Roman"/>
          <w:color w:val="000000"/>
          <w:lang w:eastAsia="hu-HU"/>
        </w:rPr>
        <w:t xml:space="preserve">Minden Ügyfél a MagNet Bank által meghatározott módon a </w:t>
      </w:r>
      <w:proofErr w:type="spellStart"/>
      <w:r w:rsidRPr="003744BE">
        <w:rPr>
          <w:rFonts w:ascii="Times New Roman" w:hAnsi="Times New Roman"/>
          <w:color w:val="000000"/>
          <w:lang w:eastAsia="hu-HU"/>
        </w:rPr>
        <w:t>NetBank</w:t>
      </w:r>
      <w:proofErr w:type="spellEnd"/>
      <w:r w:rsidRPr="003744BE">
        <w:rPr>
          <w:rFonts w:ascii="Times New Roman" w:hAnsi="Times New Roman"/>
          <w:color w:val="000000"/>
          <w:lang w:eastAsia="hu-HU"/>
        </w:rPr>
        <w:t xml:space="preserve"> felületen, minden naptári negyedévben (a továbbiakban: </w:t>
      </w:r>
      <w:r w:rsidRPr="003744BE">
        <w:rPr>
          <w:rFonts w:ascii="Times New Roman" w:hAnsi="Times New Roman"/>
          <w:b/>
          <w:color w:val="000000"/>
          <w:lang w:eastAsia="hu-HU"/>
        </w:rPr>
        <w:t>gyűjtési időszak</w:t>
      </w:r>
      <w:r w:rsidRPr="003744BE">
        <w:rPr>
          <w:rFonts w:ascii="Times New Roman" w:hAnsi="Times New Roman"/>
          <w:color w:val="000000"/>
          <w:lang w:eastAsia="hu-HU"/>
        </w:rPr>
        <w:t xml:space="preserve">) megjelölhet egy </w:t>
      </w:r>
      <w:r w:rsidR="00610FF5">
        <w:rPr>
          <w:rFonts w:ascii="Times New Roman" w:hAnsi="Times New Roman"/>
          <w:color w:val="000000"/>
          <w:lang w:eastAsia="hu-HU"/>
        </w:rPr>
        <w:t>Támogatásra Jogosult Társadalmi Szervezet</w:t>
      </w:r>
      <w:r w:rsidRPr="003744BE">
        <w:rPr>
          <w:rFonts w:ascii="Times New Roman" w:hAnsi="Times New Roman"/>
          <w:color w:val="000000"/>
          <w:lang w:eastAsia="hu-HU"/>
        </w:rPr>
        <w:t xml:space="preserve">et a MagNet Bank által kiadott, a programban résztvevő, támogatható </w:t>
      </w:r>
      <w:r w:rsidR="001F58B4">
        <w:rPr>
          <w:rFonts w:ascii="Times New Roman" w:hAnsi="Times New Roman"/>
          <w:color w:val="000000"/>
          <w:lang w:eastAsia="hu-HU"/>
        </w:rPr>
        <w:t>társadalmi</w:t>
      </w:r>
      <w:r w:rsidRPr="003744BE">
        <w:rPr>
          <w:rFonts w:ascii="Times New Roman" w:hAnsi="Times New Roman"/>
          <w:color w:val="000000"/>
          <w:lang w:eastAsia="hu-HU"/>
        </w:rPr>
        <w:t xml:space="preserve"> szervezeteket tartalmazó lista alapján</w:t>
      </w:r>
      <w:r w:rsidR="009C3DCD">
        <w:rPr>
          <w:rFonts w:ascii="Times New Roman" w:hAnsi="Times New Roman"/>
          <w:color w:val="000000"/>
          <w:lang w:eastAsia="hu-HU"/>
        </w:rPr>
        <w:t>, amely az Ügyfél Netbankjában jelenik meg</w:t>
      </w:r>
      <w:r w:rsidRPr="003744BE">
        <w:rPr>
          <w:rFonts w:ascii="Times New Roman" w:hAnsi="Times New Roman"/>
          <w:color w:val="000000"/>
          <w:lang w:eastAsia="hu-HU"/>
        </w:rPr>
        <w:t xml:space="preserve">. Az Ügyfél jogosult jelölését bármikor megváltoztatni. </w:t>
      </w:r>
    </w:p>
    <w:p w14:paraId="1F82F506" w14:textId="77777777" w:rsidR="00EA1E74" w:rsidRPr="003744BE" w:rsidRDefault="00EA1E74">
      <w:pPr>
        <w:spacing w:after="0" w:line="100" w:lineRule="atLeast"/>
        <w:jc w:val="both"/>
        <w:rPr>
          <w:rFonts w:ascii="Times New Roman" w:hAnsi="Times New Roman"/>
        </w:rPr>
      </w:pPr>
    </w:p>
    <w:p w14:paraId="7DFEAEBC" w14:textId="7C6A50E8" w:rsidR="003744BE" w:rsidRDefault="003744BE" w:rsidP="00FA0626">
      <w:pPr>
        <w:spacing w:after="0" w:line="100" w:lineRule="atLeast"/>
        <w:jc w:val="both"/>
        <w:rPr>
          <w:rFonts w:ascii="Times New Roman" w:hAnsi="Times New Roman"/>
          <w:color w:val="000000"/>
          <w:lang w:eastAsia="hu-HU"/>
        </w:rPr>
      </w:pPr>
      <w:r w:rsidRPr="003744BE">
        <w:rPr>
          <w:rFonts w:ascii="Times New Roman" w:hAnsi="Times New Roman"/>
          <w:color w:val="000000"/>
          <w:lang w:eastAsia="hu-HU"/>
        </w:rPr>
        <w:t xml:space="preserve">A MagNet Bank az adott gyűjtési időszakban összegyűlt támogatás összegét az Ügyfél jelölése alapján azon </w:t>
      </w:r>
      <w:r w:rsidR="00610FF5">
        <w:rPr>
          <w:rFonts w:ascii="Times New Roman" w:hAnsi="Times New Roman"/>
          <w:color w:val="000000"/>
          <w:lang w:eastAsia="hu-HU"/>
        </w:rPr>
        <w:t>Támogatásra Jogosult Társadalmi Szervezet</w:t>
      </w:r>
      <w:r w:rsidRPr="003744BE">
        <w:rPr>
          <w:rFonts w:ascii="Times New Roman" w:hAnsi="Times New Roman"/>
          <w:color w:val="000000"/>
          <w:lang w:eastAsia="hu-HU"/>
        </w:rPr>
        <w:t>nek nyújtja, amelyet Ügyfél az adott gyűjtési időszakban utoljára jelölt.</w:t>
      </w:r>
    </w:p>
    <w:p w14:paraId="0106EF16" w14:textId="77777777" w:rsidR="00A028DF" w:rsidRDefault="00A028DF" w:rsidP="00FA0626">
      <w:pPr>
        <w:spacing w:after="0" w:line="100" w:lineRule="atLeast"/>
        <w:jc w:val="both"/>
        <w:rPr>
          <w:rFonts w:ascii="Times New Roman" w:hAnsi="Times New Roman"/>
          <w:color w:val="000000"/>
          <w:lang w:eastAsia="hu-HU"/>
        </w:rPr>
      </w:pPr>
    </w:p>
    <w:p w14:paraId="452241BE" w14:textId="77777777" w:rsidR="00A028DF" w:rsidRDefault="00A028DF" w:rsidP="00A028DF">
      <w:pPr>
        <w:spacing w:after="0" w:line="100" w:lineRule="atLeast"/>
        <w:jc w:val="both"/>
      </w:pPr>
      <w:r>
        <w:rPr>
          <w:rFonts w:ascii="Times New Roman" w:hAnsi="Times New Roman"/>
        </w:rPr>
        <w:t xml:space="preserve">A programban résztvevő, támogatható társadalmi szervezeteket tartalmazó lista havonta aktualizálásra kerül, és itt érhető el: </w:t>
      </w:r>
      <w:hyperlink r:id="rId9" w:history="1">
        <w:r w:rsidRPr="00F55C9A">
          <w:rPr>
            <w:rStyle w:val="Hiperhivatkozs"/>
          </w:rPr>
          <w:t>https://www.magnetbank.hu/a-kozossegi-bankrol/a-segito-bankkartya</w:t>
        </w:r>
      </w:hyperlink>
    </w:p>
    <w:p w14:paraId="241E78B4" w14:textId="0BF121F1" w:rsidR="00A028DF" w:rsidRDefault="00A028DF" w:rsidP="00FA0626">
      <w:pPr>
        <w:spacing w:after="0" w:line="100" w:lineRule="atLeast"/>
        <w:jc w:val="both"/>
        <w:rPr>
          <w:rFonts w:ascii="Times New Roman" w:hAnsi="Times New Roman"/>
          <w:color w:val="000000"/>
          <w:lang w:eastAsia="hu-HU"/>
        </w:rPr>
      </w:pPr>
      <w:r>
        <w:rPr>
          <w:rFonts w:ascii="Times New Roman" w:hAnsi="Times New Roman"/>
          <w:color w:val="000000"/>
          <w:lang w:eastAsia="hu-HU"/>
        </w:rPr>
        <w:t xml:space="preserve">A támogatásra jogosult társadalmi szervezetekre vonatkozó feltételek a 3. pontban, a definíciók alatt került meghatározásra. </w:t>
      </w:r>
    </w:p>
    <w:p w14:paraId="2E824E0C" w14:textId="77777777" w:rsidR="00190959" w:rsidRDefault="00190959" w:rsidP="00FA0626">
      <w:pPr>
        <w:spacing w:after="0" w:line="100" w:lineRule="atLeast"/>
        <w:jc w:val="both"/>
        <w:rPr>
          <w:rFonts w:ascii="Times New Roman" w:hAnsi="Times New Roman"/>
          <w:color w:val="000000"/>
          <w:lang w:eastAsia="hu-HU"/>
        </w:rPr>
      </w:pPr>
    </w:p>
    <w:p w14:paraId="57F8DDA0" w14:textId="11331A99" w:rsidR="00EA1E74" w:rsidRPr="003744BE" w:rsidRDefault="003744BE">
      <w:pPr>
        <w:spacing w:after="0" w:line="100" w:lineRule="atLeast"/>
        <w:rPr>
          <w:rFonts w:ascii="Times New Roman" w:hAnsi="Times New Roman"/>
        </w:rPr>
      </w:pPr>
      <w:r w:rsidRPr="003744BE">
        <w:rPr>
          <w:rFonts w:ascii="Times New Roman" w:hAnsi="Times New Roman"/>
          <w:b/>
          <w:bCs/>
          <w:color w:val="000000"/>
          <w:lang w:eastAsia="hu-HU"/>
        </w:rPr>
        <w:t xml:space="preserve"> 5. A támogatás mértéke, összege, egyéb feltételei</w:t>
      </w:r>
      <w:r w:rsidRPr="003744BE">
        <w:rPr>
          <w:rFonts w:ascii="Times New Roman" w:hAnsi="Times New Roman"/>
          <w:color w:val="000000"/>
          <w:lang w:eastAsia="hu-HU"/>
        </w:rPr>
        <w:br/>
        <w:t xml:space="preserve">A </w:t>
      </w:r>
      <w:r w:rsidR="00610FF5">
        <w:rPr>
          <w:rFonts w:ascii="Times New Roman" w:hAnsi="Times New Roman"/>
          <w:color w:val="000000"/>
          <w:lang w:eastAsia="hu-HU"/>
        </w:rPr>
        <w:t>Támogatásra Jogosult Társadalmi Szervezet</w:t>
      </w:r>
      <w:r w:rsidRPr="003744BE">
        <w:rPr>
          <w:rFonts w:ascii="Times New Roman" w:hAnsi="Times New Roman"/>
          <w:color w:val="000000"/>
          <w:lang w:eastAsia="hu-HU"/>
        </w:rPr>
        <w:t xml:space="preserve"> vissza nem térítendő</w:t>
      </w:r>
      <w:r w:rsidR="00F523A7">
        <w:rPr>
          <w:rFonts w:ascii="Times New Roman" w:hAnsi="Times New Roman"/>
          <w:color w:val="000000"/>
          <w:lang w:eastAsia="hu-HU"/>
        </w:rPr>
        <w:t>, szabadfelhasználású</w:t>
      </w:r>
      <w:r w:rsidRPr="003744BE">
        <w:rPr>
          <w:rFonts w:ascii="Times New Roman" w:hAnsi="Times New Roman"/>
          <w:color w:val="000000"/>
          <w:lang w:eastAsia="hu-HU"/>
        </w:rPr>
        <w:t xml:space="preserve"> támogatásban részesül az alábbi feltételekkel. </w:t>
      </w:r>
      <w:r w:rsidRPr="003744BE">
        <w:rPr>
          <w:rFonts w:ascii="Times New Roman" w:hAnsi="Times New Roman"/>
          <w:color w:val="000000"/>
          <w:lang w:eastAsia="hu-HU"/>
        </w:rPr>
        <w:br/>
      </w:r>
    </w:p>
    <w:p w14:paraId="52D7EAD1" w14:textId="5D16BEF0" w:rsidR="00FA0626" w:rsidRDefault="003744BE">
      <w:pPr>
        <w:spacing w:after="0" w:line="100" w:lineRule="atLeast"/>
        <w:rPr>
          <w:rFonts w:ascii="Times New Roman" w:hAnsi="Times New Roman"/>
          <w:color w:val="000000"/>
          <w:lang w:eastAsia="hu-HU"/>
        </w:rPr>
      </w:pPr>
      <w:r w:rsidRPr="003744BE">
        <w:rPr>
          <w:rFonts w:ascii="Times New Roman" w:hAnsi="Times New Roman"/>
          <w:b/>
          <w:bCs/>
          <w:color w:val="000000"/>
          <w:lang w:eastAsia="hu-HU"/>
        </w:rPr>
        <w:t>5.1. A támogatás mértéke</w:t>
      </w:r>
      <w:r w:rsidRPr="003744BE">
        <w:rPr>
          <w:rFonts w:ascii="Times New Roman" w:hAnsi="Times New Roman"/>
          <w:color w:val="000000"/>
          <w:lang w:eastAsia="hu-HU"/>
        </w:rPr>
        <w:br/>
        <w:t>A támogatás mértéke annak függvényében eltérő, hogy az Ügyfél lakossági vagy vállalati számlához tartozó bankkártyával vásárol.</w:t>
      </w:r>
      <w:r w:rsidR="00EA7B8A">
        <w:rPr>
          <w:rFonts w:ascii="Times New Roman" w:hAnsi="Times New Roman"/>
          <w:color w:val="000000"/>
          <w:lang w:eastAsia="hu-HU"/>
        </w:rPr>
        <w:t xml:space="preserve"> </w:t>
      </w:r>
    </w:p>
    <w:p w14:paraId="425119E0" w14:textId="77777777" w:rsidR="00FA0626" w:rsidRDefault="00FA0626">
      <w:pPr>
        <w:spacing w:after="0" w:line="100" w:lineRule="atLeast"/>
        <w:rPr>
          <w:rFonts w:ascii="Times New Roman" w:hAnsi="Times New Roman"/>
          <w:color w:val="000000"/>
          <w:lang w:eastAsia="hu-HU"/>
        </w:rPr>
      </w:pPr>
    </w:p>
    <w:p w14:paraId="137B2DDF" w14:textId="76166682" w:rsidR="00EA1E74" w:rsidRPr="003744BE" w:rsidRDefault="003744BE">
      <w:pPr>
        <w:spacing w:after="0" w:line="100" w:lineRule="atLeast"/>
        <w:rPr>
          <w:rFonts w:ascii="Times New Roman" w:hAnsi="Times New Roman"/>
        </w:rPr>
      </w:pPr>
      <w:r w:rsidRPr="003744BE">
        <w:rPr>
          <w:rFonts w:ascii="Times New Roman" w:hAnsi="Times New Roman"/>
          <w:b/>
          <w:bCs/>
          <w:color w:val="000000"/>
          <w:lang w:eastAsia="hu-HU"/>
        </w:rPr>
        <w:t>5.2. A támogatás összege</w:t>
      </w:r>
    </w:p>
    <w:p w14:paraId="779B8648" w14:textId="77777777" w:rsidR="00EA1E74" w:rsidRPr="003744BE" w:rsidRDefault="00EA1E74">
      <w:pPr>
        <w:spacing w:after="0" w:line="100" w:lineRule="atLeast"/>
        <w:rPr>
          <w:rFonts w:ascii="Times New Roman" w:hAnsi="Times New Roman"/>
        </w:rPr>
      </w:pPr>
    </w:p>
    <w:p w14:paraId="247B7E8B" w14:textId="77777777" w:rsidR="00EA1E74" w:rsidRPr="003744BE" w:rsidRDefault="003744BE">
      <w:pPr>
        <w:spacing w:after="0" w:line="100" w:lineRule="atLeast"/>
        <w:jc w:val="both"/>
        <w:rPr>
          <w:rFonts w:ascii="Times New Roman" w:hAnsi="Times New Roman"/>
        </w:rPr>
      </w:pPr>
      <w:r w:rsidRPr="003744BE">
        <w:rPr>
          <w:rFonts w:ascii="Times New Roman" w:hAnsi="Times New Roman"/>
          <w:b/>
          <w:bCs/>
          <w:color w:val="000000"/>
          <w:lang w:eastAsia="hu-HU"/>
        </w:rPr>
        <w:t xml:space="preserve">5.2.1. </w:t>
      </w:r>
      <w:bookmarkStart w:id="1" w:name="_Hlk203400673"/>
      <w:r w:rsidRPr="003744BE">
        <w:rPr>
          <w:rFonts w:ascii="Times New Roman" w:hAnsi="Times New Roman"/>
          <w:bCs/>
          <w:color w:val="000000"/>
          <w:lang w:eastAsia="hu-HU"/>
        </w:rPr>
        <w:t xml:space="preserve">Lakossági számlához tartozó </w:t>
      </w:r>
      <w:r w:rsidRPr="003744BE">
        <w:rPr>
          <w:rFonts w:ascii="Times New Roman" w:hAnsi="Times New Roman"/>
          <w:b/>
          <w:bCs/>
          <w:color w:val="000000"/>
          <w:lang w:eastAsia="hu-HU"/>
        </w:rPr>
        <w:t>Alap</w:t>
      </w:r>
      <w:r w:rsidRPr="003744BE">
        <w:rPr>
          <w:rFonts w:ascii="Times New Roman" w:hAnsi="Times New Roman"/>
          <w:bCs/>
          <w:color w:val="000000"/>
          <w:lang w:eastAsia="hu-HU"/>
        </w:rPr>
        <w:t xml:space="preserve"> bankkártyával történt vásárlás esetén a vásárlás összegének </w:t>
      </w:r>
      <w:r w:rsidRPr="003744BE">
        <w:rPr>
          <w:rFonts w:ascii="Times New Roman" w:hAnsi="Times New Roman"/>
          <w:b/>
          <w:bCs/>
          <w:color w:val="000000"/>
          <w:lang w:eastAsia="hu-HU"/>
        </w:rPr>
        <w:t>egy ezreléke.</w:t>
      </w:r>
      <w:bookmarkEnd w:id="1"/>
    </w:p>
    <w:p w14:paraId="30B25877" w14:textId="4CA7E3B0" w:rsidR="00EA1E74" w:rsidRDefault="003744BE">
      <w:pPr>
        <w:spacing w:after="0" w:line="100" w:lineRule="atLeast"/>
        <w:jc w:val="both"/>
        <w:rPr>
          <w:rFonts w:ascii="Times New Roman" w:hAnsi="Times New Roman"/>
          <w:bCs/>
          <w:color w:val="000000"/>
          <w:lang w:eastAsia="hu-HU"/>
        </w:rPr>
      </w:pPr>
      <w:r w:rsidRPr="003744BE">
        <w:rPr>
          <w:rFonts w:ascii="Times New Roman" w:hAnsi="Times New Roman"/>
          <w:b/>
          <w:color w:val="000000"/>
          <w:lang w:eastAsia="hu-HU"/>
        </w:rPr>
        <w:t>5.2.2.</w:t>
      </w:r>
      <w:r w:rsidRPr="003744BE">
        <w:rPr>
          <w:rFonts w:ascii="Times New Roman" w:hAnsi="Times New Roman"/>
          <w:bCs/>
          <w:color w:val="000000"/>
          <w:lang w:eastAsia="hu-HU"/>
        </w:rPr>
        <w:t xml:space="preserve"> Lakossági számlához tartozó </w:t>
      </w:r>
      <w:r w:rsidRPr="003744BE">
        <w:rPr>
          <w:rFonts w:ascii="Times New Roman" w:hAnsi="Times New Roman"/>
          <w:b/>
          <w:bCs/>
          <w:color w:val="000000"/>
          <w:lang w:eastAsia="hu-HU"/>
        </w:rPr>
        <w:t>Dombornyomott</w:t>
      </w:r>
      <w:r w:rsidR="00D042DA">
        <w:rPr>
          <w:rFonts w:ascii="Times New Roman" w:hAnsi="Times New Roman"/>
          <w:bCs/>
          <w:color w:val="000000"/>
          <w:lang w:eastAsia="hu-HU"/>
        </w:rPr>
        <w:t xml:space="preserve"> </w:t>
      </w:r>
      <w:r w:rsidRPr="003744BE">
        <w:rPr>
          <w:rFonts w:ascii="Times New Roman" w:hAnsi="Times New Roman"/>
          <w:bCs/>
          <w:color w:val="000000"/>
          <w:lang w:eastAsia="hu-HU"/>
        </w:rPr>
        <w:t xml:space="preserve">bankkártyával történt vásárlás esetén a vásárlás összegének </w:t>
      </w:r>
      <w:r w:rsidRPr="003744BE">
        <w:rPr>
          <w:rFonts w:ascii="Times New Roman" w:hAnsi="Times New Roman"/>
          <w:b/>
          <w:bCs/>
          <w:color w:val="000000"/>
          <w:lang w:eastAsia="hu-HU"/>
        </w:rPr>
        <w:t>kettő ezreléke</w:t>
      </w:r>
      <w:r w:rsidRPr="003744BE">
        <w:rPr>
          <w:rFonts w:ascii="Times New Roman" w:hAnsi="Times New Roman"/>
          <w:bCs/>
          <w:color w:val="000000"/>
          <w:lang w:eastAsia="hu-HU"/>
        </w:rPr>
        <w:t>.</w:t>
      </w:r>
    </w:p>
    <w:p w14:paraId="510F8CFE" w14:textId="1065A7B8" w:rsidR="00032303" w:rsidRPr="003744BE" w:rsidRDefault="00032303">
      <w:pPr>
        <w:spacing w:after="0"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lang w:eastAsia="hu-HU"/>
        </w:rPr>
        <w:t xml:space="preserve">5.2.3 </w:t>
      </w:r>
      <w:r w:rsidRPr="00032303">
        <w:rPr>
          <w:rFonts w:ascii="Times New Roman" w:hAnsi="Times New Roman"/>
          <w:bCs/>
          <w:color w:val="000000"/>
          <w:lang w:eastAsia="hu-HU"/>
        </w:rPr>
        <w:t xml:space="preserve">Lakossági számlához tartozó </w:t>
      </w:r>
      <w:r>
        <w:rPr>
          <w:rFonts w:ascii="Times New Roman" w:hAnsi="Times New Roman"/>
          <w:b/>
          <w:bCs/>
          <w:color w:val="000000"/>
          <w:lang w:eastAsia="hu-HU"/>
        </w:rPr>
        <w:t xml:space="preserve">MagNet </w:t>
      </w:r>
      <w:proofErr w:type="spellStart"/>
      <w:r>
        <w:rPr>
          <w:rFonts w:ascii="Times New Roman" w:hAnsi="Times New Roman"/>
          <w:b/>
          <w:bCs/>
          <w:color w:val="000000"/>
          <w:lang w:eastAsia="hu-HU"/>
        </w:rPr>
        <w:t>MasterCard</w:t>
      </w:r>
      <w:proofErr w:type="spellEnd"/>
      <w:r>
        <w:rPr>
          <w:rFonts w:ascii="Times New Roman" w:hAnsi="Times New Roman"/>
          <w:b/>
          <w:bCs/>
          <w:color w:val="000000"/>
          <w:lang w:eastAsia="hu-HU"/>
        </w:rPr>
        <w:t xml:space="preserve"> Standard</w:t>
      </w:r>
      <w:r w:rsidRPr="00032303">
        <w:rPr>
          <w:rFonts w:ascii="Times New Roman" w:hAnsi="Times New Roman"/>
          <w:bCs/>
          <w:color w:val="000000"/>
          <w:lang w:eastAsia="hu-HU"/>
        </w:rPr>
        <w:t xml:space="preserve"> bankkártyával történt vásárlás esetén a vásárlás összegének </w:t>
      </w:r>
      <w:r w:rsidRPr="00032303">
        <w:rPr>
          <w:rFonts w:ascii="Times New Roman" w:hAnsi="Times New Roman"/>
          <w:b/>
          <w:bCs/>
          <w:color w:val="000000"/>
          <w:lang w:eastAsia="hu-HU"/>
        </w:rPr>
        <w:t>egy ezreléke.</w:t>
      </w:r>
    </w:p>
    <w:p w14:paraId="44F88906" w14:textId="5A7A21AE" w:rsidR="00EA1E74" w:rsidRDefault="003744BE">
      <w:pPr>
        <w:spacing w:after="0" w:line="100" w:lineRule="atLeast"/>
        <w:jc w:val="both"/>
        <w:rPr>
          <w:rFonts w:ascii="Times New Roman" w:hAnsi="Times New Roman"/>
          <w:b/>
          <w:bCs/>
          <w:color w:val="000000"/>
          <w:lang w:eastAsia="hu-HU"/>
        </w:rPr>
      </w:pPr>
      <w:r w:rsidRPr="003744BE">
        <w:rPr>
          <w:rFonts w:ascii="Times New Roman" w:hAnsi="Times New Roman"/>
          <w:b/>
          <w:bCs/>
          <w:color w:val="000000"/>
          <w:lang w:eastAsia="hu-HU"/>
        </w:rPr>
        <w:t>5.2.</w:t>
      </w:r>
      <w:r w:rsidR="00500B76">
        <w:rPr>
          <w:rFonts w:ascii="Times New Roman" w:hAnsi="Times New Roman"/>
          <w:b/>
          <w:bCs/>
          <w:color w:val="000000"/>
          <w:lang w:eastAsia="hu-HU"/>
        </w:rPr>
        <w:t>4</w:t>
      </w:r>
      <w:r w:rsidRPr="003744BE">
        <w:rPr>
          <w:rFonts w:ascii="Times New Roman" w:hAnsi="Times New Roman"/>
          <w:b/>
          <w:bCs/>
          <w:color w:val="000000"/>
          <w:lang w:eastAsia="hu-HU"/>
        </w:rPr>
        <w:t>.</w:t>
      </w:r>
      <w:r w:rsidRPr="003744BE">
        <w:rPr>
          <w:rFonts w:ascii="Times New Roman" w:hAnsi="Times New Roman"/>
          <w:bCs/>
          <w:color w:val="000000"/>
          <w:lang w:eastAsia="hu-HU"/>
        </w:rPr>
        <w:t xml:space="preserve"> </w:t>
      </w:r>
      <w:r w:rsidRPr="003744BE">
        <w:rPr>
          <w:rFonts w:ascii="Times New Roman" w:hAnsi="Times New Roman"/>
          <w:b/>
          <w:bCs/>
          <w:color w:val="000000"/>
          <w:lang w:eastAsia="hu-HU"/>
        </w:rPr>
        <w:t>Business</w:t>
      </w:r>
      <w:r w:rsidR="000F43F2">
        <w:rPr>
          <w:rFonts w:ascii="Times New Roman" w:hAnsi="Times New Roman"/>
          <w:bCs/>
          <w:color w:val="000000"/>
          <w:lang w:eastAsia="hu-HU"/>
        </w:rPr>
        <w:t xml:space="preserve"> </w:t>
      </w:r>
      <w:r w:rsidRPr="003744BE">
        <w:rPr>
          <w:rFonts w:ascii="Times New Roman" w:hAnsi="Times New Roman"/>
          <w:bCs/>
          <w:color w:val="000000"/>
          <w:lang w:eastAsia="hu-HU"/>
        </w:rPr>
        <w:t xml:space="preserve">bankkártyával történt vásárlás esetén a vásárlás összegének </w:t>
      </w:r>
      <w:r w:rsidRPr="003744BE">
        <w:rPr>
          <w:rFonts w:ascii="Times New Roman" w:hAnsi="Times New Roman"/>
          <w:b/>
          <w:bCs/>
          <w:color w:val="000000"/>
          <w:lang w:eastAsia="hu-HU"/>
        </w:rPr>
        <w:t>három ezreléke.</w:t>
      </w:r>
    </w:p>
    <w:p w14:paraId="5D8C1AFD" w14:textId="01657771" w:rsidR="00FA6542" w:rsidRPr="003744BE" w:rsidRDefault="00FA6542">
      <w:pPr>
        <w:spacing w:after="0"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lang w:eastAsia="hu-HU"/>
        </w:rPr>
        <w:t xml:space="preserve">5.2.5. </w:t>
      </w:r>
      <w:proofErr w:type="spellStart"/>
      <w:r w:rsidRPr="00651EBB">
        <w:rPr>
          <w:rFonts w:ascii="Times New Roman" w:hAnsi="Times New Roman"/>
          <w:b/>
          <w:color w:val="000000"/>
          <w:lang w:eastAsia="hu-HU"/>
        </w:rPr>
        <w:t>MasterCard</w:t>
      </w:r>
      <w:proofErr w:type="spellEnd"/>
      <w:r w:rsidRPr="00651EBB">
        <w:rPr>
          <w:rFonts w:ascii="Times New Roman" w:hAnsi="Times New Roman"/>
          <w:b/>
          <w:color w:val="000000"/>
          <w:lang w:eastAsia="hu-HU"/>
        </w:rPr>
        <w:t xml:space="preserve"> Széchenyi</w:t>
      </w:r>
      <w:r>
        <w:rPr>
          <w:rFonts w:ascii="Times New Roman" w:hAnsi="Times New Roman"/>
          <w:bCs/>
          <w:color w:val="000000"/>
          <w:lang w:eastAsia="hu-HU"/>
        </w:rPr>
        <w:t xml:space="preserve"> </w:t>
      </w:r>
      <w:r w:rsidRPr="003744BE">
        <w:rPr>
          <w:rFonts w:ascii="Times New Roman" w:hAnsi="Times New Roman"/>
          <w:bCs/>
          <w:color w:val="000000"/>
          <w:lang w:eastAsia="hu-HU"/>
        </w:rPr>
        <w:t xml:space="preserve">bankkártyával történt vásárlás esetén a vásárlás összegének </w:t>
      </w:r>
      <w:r w:rsidRPr="003744BE">
        <w:rPr>
          <w:rFonts w:ascii="Times New Roman" w:hAnsi="Times New Roman"/>
          <w:b/>
          <w:bCs/>
          <w:color w:val="000000"/>
          <w:lang w:eastAsia="hu-HU"/>
        </w:rPr>
        <w:t>három ezreléke.</w:t>
      </w:r>
    </w:p>
    <w:p w14:paraId="0DAD8313" w14:textId="77777777" w:rsidR="00EA1E74" w:rsidRPr="003744BE" w:rsidRDefault="003744BE">
      <w:pPr>
        <w:spacing w:after="0" w:line="100" w:lineRule="atLeast"/>
        <w:rPr>
          <w:rFonts w:ascii="Times New Roman" w:hAnsi="Times New Roman"/>
        </w:rPr>
      </w:pPr>
      <w:r w:rsidRPr="003744BE">
        <w:rPr>
          <w:rFonts w:ascii="Times New Roman" w:hAnsi="Times New Roman"/>
          <w:color w:val="000000"/>
          <w:lang w:eastAsia="hu-HU"/>
        </w:rPr>
        <w:br/>
      </w:r>
      <w:r w:rsidRPr="003744BE">
        <w:rPr>
          <w:rFonts w:ascii="Times New Roman" w:hAnsi="Times New Roman"/>
          <w:b/>
          <w:bCs/>
          <w:color w:val="000000"/>
          <w:lang w:eastAsia="hu-HU"/>
        </w:rPr>
        <w:t>5.3. A támogatás egyéb feltételei</w:t>
      </w:r>
      <w:r w:rsidRPr="003744BE">
        <w:rPr>
          <w:rFonts w:ascii="Times New Roman" w:hAnsi="Times New Roman"/>
          <w:color w:val="000000"/>
          <w:lang w:eastAsia="hu-HU"/>
        </w:rPr>
        <w:br/>
      </w:r>
    </w:p>
    <w:p w14:paraId="52DAEDA4" w14:textId="54677F63" w:rsidR="00EA1E74" w:rsidRPr="003744BE" w:rsidRDefault="003744BE">
      <w:pPr>
        <w:spacing w:after="0" w:line="100" w:lineRule="atLeast"/>
        <w:jc w:val="both"/>
        <w:rPr>
          <w:rFonts w:ascii="Times New Roman" w:hAnsi="Times New Roman"/>
        </w:rPr>
      </w:pPr>
      <w:r w:rsidRPr="003744BE">
        <w:rPr>
          <w:rFonts w:ascii="Times New Roman" w:hAnsi="Times New Roman"/>
          <w:color w:val="000000"/>
          <w:lang w:eastAsia="hu-HU"/>
        </w:rPr>
        <w:t xml:space="preserve">A támogatás jóváírásának további feltétele, hogy a </w:t>
      </w:r>
      <w:r w:rsidR="00610FF5">
        <w:rPr>
          <w:rFonts w:ascii="Times New Roman" w:hAnsi="Times New Roman"/>
          <w:color w:val="000000"/>
          <w:lang w:eastAsia="hu-HU"/>
        </w:rPr>
        <w:t>Társadalmi Szervezet</w:t>
      </w:r>
      <w:r w:rsidRPr="003744BE">
        <w:rPr>
          <w:rFonts w:ascii="Times New Roman" w:hAnsi="Times New Roman"/>
          <w:color w:val="000000"/>
          <w:lang w:eastAsia="hu-HU"/>
        </w:rPr>
        <w:t xml:space="preserve"> és a MagNet Bank között </w:t>
      </w:r>
      <w:r w:rsidRPr="003744BE">
        <w:rPr>
          <w:rFonts w:ascii="Times New Roman" w:hAnsi="Times New Roman"/>
          <w:bCs/>
          <w:color w:val="000000"/>
          <w:lang w:eastAsia="hu-HU"/>
        </w:rPr>
        <w:t xml:space="preserve">a </w:t>
      </w:r>
      <w:r w:rsidR="00190959">
        <w:rPr>
          <w:rFonts w:ascii="Times New Roman" w:hAnsi="Times New Roman"/>
          <w:bCs/>
          <w:color w:val="000000"/>
          <w:lang w:eastAsia="hu-HU"/>
        </w:rPr>
        <w:t>Segítő Bankkártya</w:t>
      </w:r>
      <w:r w:rsidRPr="003744BE">
        <w:rPr>
          <w:rFonts w:ascii="Times New Roman" w:hAnsi="Times New Roman"/>
          <w:bCs/>
          <w:color w:val="000000"/>
          <w:lang w:eastAsia="hu-HU"/>
        </w:rPr>
        <w:t xml:space="preserve"> Programban való részvételre vonatkozó </w:t>
      </w:r>
      <w:r w:rsidRPr="003744BE">
        <w:rPr>
          <w:rFonts w:ascii="Times New Roman" w:hAnsi="Times New Roman"/>
          <w:color w:val="000000"/>
          <w:lang w:eastAsia="hu-HU"/>
        </w:rPr>
        <w:t>együttműködési keretszerződés legyen hatályban.</w:t>
      </w:r>
      <w:r w:rsidRPr="003744BE">
        <w:rPr>
          <w:rFonts w:ascii="Times New Roman" w:hAnsi="Times New Roman"/>
          <w:color w:val="000000"/>
          <w:lang w:eastAsia="hu-HU"/>
        </w:rPr>
        <w:br/>
      </w:r>
    </w:p>
    <w:p w14:paraId="33DB976D" w14:textId="3B7A946B" w:rsidR="00EA1E74" w:rsidRPr="000D6BFB" w:rsidRDefault="003744BE">
      <w:pPr>
        <w:spacing w:after="0" w:line="100" w:lineRule="atLeast"/>
        <w:jc w:val="both"/>
        <w:rPr>
          <w:rFonts w:ascii="Times New Roman" w:hAnsi="Times New Roman"/>
          <w:b/>
          <w:bCs/>
          <w:color w:val="FF0000"/>
          <w:lang w:eastAsia="hu-HU"/>
        </w:rPr>
      </w:pPr>
      <w:r w:rsidRPr="00651EBB">
        <w:rPr>
          <w:rFonts w:ascii="Times New Roman" w:hAnsi="Times New Roman"/>
          <w:b/>
          <w:bCs/>
          <w:color w:val="000000" w:themeColor="text1"/>
          <w:lang w:eastAsia="hu-HU"/>
        </w:rPr>
        <w:t>A MagNet Bank jogosult visszakövetelni a jogosulatlanul felvett támogatás összegét</w:t>
      </w:r>
      <w:r w:rsidR="00B650FE" w:rsidRPr="00651EBB">
        <w:rPr>
          <w:rFonts w:ascii="Times New Roman" w:hAnsi="Times New Roman"/>
          <w:b/>
          <w:bCs/>
          <w:color w:val="000000" w:themeColor="text1"/>
          <w:lang w:eastAsia="hu-HU"/>
        </w:rPr>
        <w:t xml:space="preserve">, </w:t>
      </w:r>
      <w:r w:rsidR="00B650FE" w:rsidRPr="00A72772">
        <w:rPr>
          <w:rFonts w:ascii="Times New Roman" w:hAnsi="Times New Roman"/>
          <w:color w:val="000000"/>
          <w:lang w:eastAsia="hu-HU"/>
        </w:rPr>
        <w:t xml:space="preserve">a MagNet Bank és a </w:t>
      </w:r>
      <w:r w:rsidR="00B650FE">
        <w:rPr>
          <w:rFonts w:ascii="Times New Roman" w:hAnsi="Times New Roman"/>
          <w:color w:val="000000"/>
          <w:lang w:eastAsia="hu-HU"/>
        </w:rPr>
        <w:t xml:space="preserve">Társadalmi </w:t>
      </w:r>
      <w:r w:rsidR="00B650FE" w:rsidRPr="00A72772">
        <w:rPr>
          <w:rFonts w:ascii="Times New Roman" w:hAnsi="Times New Roman"/>
          <w:color w:val="000000"/>
          <w:lang w:eastAsia="hu-HU"/>
        </w:rPr>
        <w:t xml:space="preserve">szervezet között </w:t>
      </w:r>
      <w:r w:rsidR="00A04CF8">
        <w:rPr>
          <w:rFonts w:ascii="Times New Roman" w:hAnsi="Times New Roman"/>
          <w:color w:val="000000"/>
          <w:lang w:eastAsia="hu-HU"/>
        </w:rPr>
        <w:t>Segítő Bankkártya</w:t>
      </w:r>
      <w:r w:rsidR="00B650FE" w:rsidRPr="00A72772">
        <w:rPr>
          <w:rFonts w:ascii="Times New Roman" w:hAnsi="Times New Roman"/>
          <w:color w:val="000000"/>
          <w:lang w:eastAsia="hu-HU"/>
        </w:rPr>
        <w:t xml:space="preserve"> Programra vonatkozó keretszerződés</w:t>
      </w:r>
      <w:r w:rsidR="00B650FE">
        <w:rPr>
          <w:rFonts w:ascii="Times New Roman" w:hAnsi="Times New Roman"/>
          <w:color w:val="000000"/>
          <w:lang w:eastAsia="hu-HU"/>
        </w:rPr>
        <w:t xml:space="preserve">ben meghatározottak szerint. </w:t>
      </w:r>
      <w:r w:rsidR="00B650FE" w:rsidDel="00B650FE">
        <w:rPr>
          <w:rFonts w:ascii="Times New Roman" w:hAnsi="Times New Roman"/>
          <w:b/>
          <w:bCs/>
          <w:color w:val="FF0000"/>
          <w:lang w:eastAsia="hu-HU"/>
        </w:rPr>
        <w:t xml:space="preserve"> </w:t>
      </w:r>
    </w:p>
    <w:p w14:paraId="27F7672C" w14:textId="4BAD8A7F" w:rsidR="002207B6" w:rsidRPr="003744BE" w:rsidRDefault="002207B6">
      <w:pPr>
        <w:spacing w:after="0"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hu-HU"/>
        </w:rPr>
        <w:t xml:space="preserve">Amennyiben </w:t>
      </w:r>
      <w:r w:rsidR="00E14598" w:rsidRPr="003744BE">
        <w:rPr>
          <w:rFonts w:ascii="Times New Roman" w:hAnsi="Times New Roman"/>
          <w:color w:val="000000"/>
          <w:lang w:eastAsia="hu-HU"/>
        </w:rPr>
        <w:t xml:space="preserve">a </w:t>
      </w:r>
      <w:r w:rsidR="00E14598">
        <w:rPr>
          <w:rFonts w:ascii="Times New Roman" w:hAnsi="Times New Roman"/>
          <w:color w:val="000000"/>
          <w:lang w:eastAsia="hu-HU"/>
        </w:rPr>
        <w:t>Társadalmi Szervezet</w:t>
      </w:r>
      <w:r w:rsidR="00E14598" w:rsidDel="00E14598">
        <w:rPr>
          <w:rFonts w:ascii="Times New Roman" w:hAnsi="Times New Roman"/>
          <w:color w:val="000000"/>
          <w:lang w:eastAsia="hu-HU"/>
        </w:rPr>
        <w:t xml:space="preserve"> </w:t>
      </w:r>
      <w:r w:rsidR="00E14598">
        <w:rPr>
          <w:rFonts w:ascii="Times New Roman" w:hAnsi="Times New Roman"/>
          <w:color w:val="000000"/>
          <w:lang w:eastAsia="hu-HU"/>
        </w:rPr>
        <w:t>Programban való részvétele megszűnik,</w:t>
      </w:r>
      <w:r>
        <w:rPr>
          <w:rFonts w:ascii="Times New Roman" w:hAnsi="Times New Roman"/>
          <w:color w:val="000000"/>
          <w:lang w:eastAsia="hu-HU"/>
        </w:rPr>
        <w:t xml:space="preserve"> </w:t>
      </w:r>
      <w:bookmarkStart w:id="2" w:name="_Hlk16079621"/>
      <w:r>
        <w:rPr>
          <w:rFonts w:ascii="Times New Roman" w:hAnsi="Times New Roman"/>
          <w:color w:val="000000"/>
          <w:lang w:eastAsia="hu-HU"/>
        </w:rPr>
        <w:t xml:space="preserve">a </w:t>
      </w:r>
      <w:r w:rsidR="00E14598">
        <w:rPr>
          <w:rFonts w:ascii="Times New Roman" w:hAnsi="Times New Roman"/>
          <w:color w:val="000000"/>
          <w:lang w:eastAsia="hu-HU"/>
        </w:rPr>
        <w:t>megszűnés</w:t>
      </w:r>
      <w:r>
        <w:rPr>
          <w:rFonts w:ascii="Times New Roman" w:hAnsi="Times New Roman"/>
          <w:color w:val="000000"/>
          <w:lang w:eastAsia="hu-HU"/>
        </w:rPr>
        <w:t xml:space="preserve"> napjával </w:t>
      </w:r>
      <w:r w:rsidR="00EC46B7">
        <w:rPr>
          <w:rFonts w:ascii="Times New Roman" w:hAnsi="Times New Roman"/>
          <w:color w:val="000000"/>
          <w:lang w:eastAsia="hu-HU"/>
        </w:rPr>
        <w:t xml:space="preserve">érintett </w:t>
      </w:r>
      <w:r w:rsidR="00E14598">
        <w:rPr>
          <w:rFonts w:ascii="Times New Roman" w:hAnsi="Times New Roman"/>
          <w:color w:val="000000"/>
          <w:lang w:eastAsia="hu-HU"/>
        </w:rPr>
        <w:t>gyűjtési időszak alatt összegyűlt</w:t>
      </w:r>
      <w:r>
        <w:rPr>
          <w:rFonts w:ascii="Times New Roman" w:hAnsi="Times New Roman"/>
          <w:color w:val="000000"/>
          <w:lang w:eastAsia="hu-HU"/>
        </w:rPr>
        <w:t xml:space="preserve"> </w:t>
      </w:r>
      <w:r w:rsidR="00E14598">
        <w:rPr>
          <w:rFonts w:ascii="Times New Roman" w:hAnsi="Times New Roman"/>
          <w:color w:val="000000"/>
          <w:lang w:eastAsia="hu-HU"/>
        </w:rPr>
        <w:t xml:space="preserve">támogatásból </w:t>
      </w:r>
      <w:r>
        <w:rPr>
          <w:rFonts w:ascii="Times New Roman" w:hAnsi="Times New Roman"/>
          <w:color w:val="000000"/>
          <w:lang w:eastAsia="hu-HU"/>
        </w:rPr>
        <w:t>a</w:t>
      </w:r>
      <w:r w:rsidR="00E14598">
        <w:rPr>
          <w:rFonts w:ascii="Times New Roman" w:hAnsi="Times New Roman"/>
          <w:color w:val="000000"/>
          <w:lang w:eastAsia="hu-HU"/>
        </w:rPr>
        <w:t xml:space="preserve"> Programból kieső Társadalmi Szervezet</w:t>
      </w:r>
      <w:r>
        <w:rPr>
          <w:rFonts w:ascii="Times New Roman" w:hAnsi="Times New Roman"/>
          <w:color w:val="000000"/>
          <w:lang w:eastAsia="hu-HU"/>
        </w:rPr>
        <w:t xml:space="preserve"> </w:t>
      </w:r>
      <w:r w:rsidR="00E14598">
        <w:rPr>
          <w:rFonts w:ascii="Times New Roman" w:hAnsi="Times New Roman"/>
          <w:color w:val="000000"/>
          <w:lang w:eastAsia="hu-HU"/>
        </w:rPr>
        <w:t>nem részesül</w:t>
      </w:r>
      <w:bookmarkEnd w:id="2"/>
      <w:r w:rsidR="00E14598">
        <w:rPr>
          <w:rFonts w:ascii="Times New Roman" w:hAnsi="Times New Roman"/>
          <w:color w:val="000000"/>
          <w:lang w:eastAsia="hu-HU"/>
        </w:rPr>
        <w:t xml:space="preserve">. </w:t>
      </w:r>
    </w:p>
    <w:p w14:paraId="0A4D0B31" w14:textId="77777777" w:rsidR="00EA1E74" w:rsidRPr="003744BE" w:rsidRDefault="00EA1E74">
      <w:pPr>
        <w:spacing w:after="0" w:line="100" w:lineRule="atLeast"/>
        <w:jc w:val="both"/>
        <w:rPr>
          <w:rFonts w:ascii="Times New Roman" w:hAnsi="Times New Roman"/>
        </w:rPr>
      </w:pPr>
    </w:p>
    <w:p w14:paraId="50F78F7E" w14:textId="77777777" w:rsidR="00B650FE" w:rsidRDefault="003744BE" w:rsidP="00B650FE">
      <w:pPr>
        <w:spacing w:after="0" w:line="100" w:lineRule="atLeast"/>
        <w:jc w:val="both"/>
        <w:rPr>
          <w:rFonts w:ascii="Times New Roman" w:hAnsi="Times New Roman"/>
          <w:b/>
          <w:bCs/>
          <w:color w:val="000000"/>
          <w:lang w:eastAsia="hu-HU"/>
        </w:rPr>
      </w:pPr>
      <w:r w:rsidRPr="003744BE">
        <w:rPr>
          <w:rFonts w:ascii="Times New Roman" w:hAnsi="Times New Roman"/>
          <w:b/>
          <w:bCs/>
          <w:color w:val="000000"/>
          <w:lang w:eastAsia="hu-HU"/>
        </w:rPr>
        <w:t>6. A Szervező felelőssége</w:t>
      </w:r>
    </w:p>
    <w:p w14:paraId="36207825" w14:textId="584F36E8" w:rsidR="00B650FE" w:rsidRPr="00651EBB" w:rsidRDefault="003744BE" w:rsidP="00651EBB">
      <w:pPr>
        <w:spacing w:after="0" w:line="100" w:lineRule="atLeast"/>
        <w:jc w:val="both"/>
        <w:rPr>
          <w:rFonts w:ascii="Times New Roman" w:hAnsi="Times New Roman"/>
        </w:rPr>
      </w:pPr>
      <w:r w:rsidRPr="003744BE">
        <w:rPr>
          <w:rFonts w:ascii="Times New Roman" w:hAnsi="Times New Roman"/>
          <w:color w:val="000000"/>
          <w:lang w:eastAsia="hu-HU"/>
        </w:rPr>
        <w:br/>
      </w:r>
      <w:r w:rsidRPr="003744BE">
        <w:rPr>
          <w:rFonts w:ascii="Times New Roman" w:hAnsi="Times New Roman"/>
          <w:b/>
          <w:color w:val="000000"/>
          <w:lang w:eastAsia="hu-HU"/>
        </w:rPr>
        <w:t>6.1.</w:t>
      </w:r>
      <w:r w:rsidRPr="003744BE">
        <w:rPr>
          <w:rFonts w:ascii="Times New Roman" w:hAnsi="Times New Roman"/>
          <w:color w:val="000000"/>
          <w:lang w:eastAsia="hu-HU"/>
        </w:rPr>
        <w:t xml:space="preserve"> </w:t>
      </w:r>
      <w:r w:rsidR="00B650FE" w:rsidRPr="003744BE">
        <w:rPr>
          <w:rFonts w:ascii="Times New Roman" w:hAnsi="Times New Roman"/>
          <w:color w:val="000000"/>
          <w:lang w:eastAsia="hu-HU"/>
        </w:rPr>
        <w:t>A Bank a támogatás összegét valamennyi</w:t>
      </w:r>
      <w:r w:rsidR="00B650FE">
        <w:rPr>
          <w:rFonts w:ascii="Times New Roman" w:hAnsi="Times New Roman"/>
          <w:color w:val="000000"/>
          <w:lang w:eastAsia="hu-HU"/>
        </w:rPr>
        <w:t>, a</w:t>
      </w:r>
      <w:r w:rsidR="00B650FE" w:rsidRPr="003744BE">
        <w:rPr>
          <w:rFonts w:ascii="Times New Roman" w:hAnsi="Times New Roman"/>
          <w:color w:val="000000"/>
          <w:lang w:eastAsia="hu-HU"/>
        </w:rPr>
        <w:t xml:space="preserve"> jelen szabályzatban</w:t>
      </w:r>
      <w:r w:rsidR="00B650FE">
        <w:rPr>
          <w:rFonts w:ascii="Times New Roman" w:hAnsi="Times New Roman"/>
          <w:color w:val="000000"/>
          <w:lang w:eastAsia="hu-HU"/>
        </w:rPr>
        <w:t xml:space="preserve"> és az együttműködési keretszerződésben</w:t>
      </w:r>
      <w:r w:rsidR="00B650FE" w:rsidRPr="003744BE">
        <w:rPr>
          <w:rFonts w:ascii="Times New Roman" w:hAnsi="Times New Roman"/>
          <w:color w:val="000000"/>
          <w:lang w:eastAsia="hu-HU"/>
        </w:rPr>
        <w:t xml:space="preserve"> meghatározott feltétel együttes teljesülése esetén, az együttműködési keretszerződés MagNet Bank és a </w:t>
      </w:r>
      <w:r w:rsidR="00B650FE">
        <w:rPr>
          <w:rFonts w:ascii="Times New Roman" w:hAnsi="Times New Roman"/>
          <w:color w:val="000000"/>
          <w:lang w:eastAsia="hu-HU"/>
        </w:rPr>
        <w:t>Támogatásra Jogosult Társadalmi Szervezet</w:t>
      </w:r>
      <w:r w:rsidR="00B650FE" w:rsidRPr="003744BE">
        <w:rPr>
          <w:rFonts w:ascii="Times New Roman" w:hAnsi="Times New Roman"/>
          <w:color w:val="000000"/>
          <w:lang w:eastAsia="hu-HU"/>
        </w:rPr>
        <w:t xml:space="preserve"> általi aláírását követően, legkésőbb az adott gyűjtési időszakot követő </w:t>
      </w:r>
      <w:r w:rsidR="001021E9">
        <w:rPr>
          <w:rFonts w:ascii="Times New Roman" w:hAnsi="Times New Roman"/>
          <w:color w:val="000000"/>
          <w:lang w:eastAsia="hu-HU"/>
        </w:rPr>
        <w:t xml:space="preserve">20 </w:t>
      </w:r>
      <w:r w:rsidR="00B650FE" w:rsidRPr="003744BE">
        <w:rPr>
          <w:rFonts w:ascii="Times New Roman" w:hAnsi="Times New Roman"/>
          <w:color w:val="000000"/>
          <w:lang w:eastAsia="hu-HU"/>
        </w:rPr>
        <w:t xml:space="preserve">napon belül írja jóvá a </w:t>
      </w:r>
      <w:r w:rsidR="00B650FE">
        <w:rPr>
          <w:rFonts w:ascii="Times New Roman" w:hAnsi="Times New Roman"/>
          <w:color w:val="000000"/>
          <w:lang w:eastAsia="hu-HU"/>
        </w:rPr>
        <w:t>Támogatásra Jogosult Társadalmi Szervezet</w:t>
      </w:r>
      <w:r w:rsidR="00B650FE" w:rsidRPr="003744BE">
        <w:rPr>
          <w:rFonts w:ascii="Times New Roman" w:hAnsi="Times New Roman"/>
          <w:color w:val="000000"/>
          <w:lang w:eastAsia="hu-HU"/>
        </w:rPr>
        <w:t xml:space="preserve"> </w:t>
      </w:r>
      <w:r w:rsidR="00B650FE">
        <w:rPr>
          <w:rFonts w:ascii="Times New Roman" w:hAnsi="Times New Roman"/>
          <w:color w:val="000000"/>
          <w:lang w:eastAsia="hu-HU"/>
        </w:rPr>
        <w:t xml:space="preserve">MagNet Banknál vezetett </w:t>
      </w:r>
      <w:r w:rsidR="00B650FE" w:rsidRPr="003744BE">
        <w:rPr>
          <w:rFonts w:ascii="Times New Roman" w:hAnsi="Times New Roman"/>
          <w:color w:val="000000"/>
          <w:lang w:eastAsia="hu-HU"/>
        </w:rPr>
        <w:t>fizetési számláján.</w:t>
      </w:r>
    </w:p>
    <w:p w14:paraId="00D23D1A" w14:textId="435A0643" w:rsidR="00C87EB3" w:rsidRDefault="00B650FE">
      <w:pPr>
        <w:spacing w:after="0" w:line="100" w:lineRule="atLeast"/>
        <w:rPr>
          <w:rFonts w:ascii="Times New Roman" w:hAnsi="Times New Roman"/>
          <w:b/>
          <w:bCs/>
          <w:color w:val="000000"/>
          <w:lang w:eastAsia="hu-HU"/>
        </w:rPr>
      </w:pPr>
      <w:r w:rsidRPr="00651EBB">
        <w:rPr>
          <w:rFonts w:ascii="Times New Roman" w:hAnsi="Times New Roman"/>
          <w:b/>
          <w:bCs/>
          <w:color w:val="000000"/>
          <w:lang w:eastAsia="hu-HU"/>
        </w:rPr>
        <w:t>6.2.</w:t>
      </w:r>
      <w:r>
        <w:rPr>
          <w:rFonts w:ascii="Times New Roman" w:hAnsi="Times New Roman"/>
          <w:color w:val="000000"/>
          <w:lang w:eastAsia="hu-HU"/>
        </w:rPr>
        <w:t xml:space="preserve"> </w:t>
      </w:r>
      <w:r w:rsidR="003744BE" w:rsidRPr="003744BE">
        <w:rPr>
          <w:rFonts w:ascii="Times New Roman" w:hAnsi="Times New Roman"/>
          <w:color w:val="000000"/>
          <w:lang w:eastAsia="hu-HU"/>
        </w:rPr>
        <w:t xml:space="preserve">A MagNet Bank kizárja felelősségét a </w:t>
      </w:r>
      <w:r w:rsidR="001021E9">
        <w:rPr>
          <w:rFonts w:ascii="Times New Roman" w:hAnsi="Times New Roman"/>
          <w:color w:val="000000"/>
          <w:lang w:eastAsia="hu-HU"/>
        </w:rPr>
        <w:t>támogatott Társadalmi Szervezet</w:t>
      </w:r>
      <w:r w:rsidR="001021E9" w:rsidRPr="003744BE">
        <w:rPr>
          <w:rFonts w:ascii="Times New Roman" w:hAnsi="Times New Roman"/>
          <w:color w:val="000000"/>
          <w:lang w:eastAsia="hu-HU"/>
        </w:rPr>
        <w:t xml:space="preserve"> </w:t>
      </w:r>
      <w:r w:rsidR="003744BE" w:rsidRPr="003744BE">
        <w:rPr>
          <w:rFonts w:ascii="Times New Roman" w:hAnsi="Times New Roman"/>
          <w:color w:val="000000"/>
          <w:lang w:eastAsia="hu-HU"/>
        </w:rPr>
        <w:t>téves, pontatlan vagy hiányos adatszolgáltatásából, valamint a postai úton elküldött értesítések meghiúsulásából, illetve késedelméből eredő, a Résztvevő</w:t>
      </w:r>
      <w:r w:rsidR="00190959">
        <w:rPr>
          <w:rFonts w:ascii="Times New Roman" w:hAnsi="Times New Roman"/>
          <w:color w:val="000000"/>
          <w:lang w:eastAsia="hu-HU"/>
        </w:rPr>
        <w:t>k</w:t>
      </w:r>
      <w:r w:rsidR="003744BE" w:rsidRPr="003744BE">
        <w:rPr>
          <w:rFonts w:ascii="Times New Roman" w:hAnsi="Times New Roman"/>
          <w:color w:val="000000"/>
          <w:lang w:eastAsia="hu-HU"/>
        </w:rPr>
        <w:t xml:space="preserve"> vagy bármely harmadik személy által elszenvedett károk tekintetében.</w:t>
      </w:r>
      <w:r w:rsidR="003744BE" w:rsidRPr="003744BE">
        <w:rPr>
          <w:rFonts w:ascii="Times New Roman" w:hAnsi="Times New Roman"/>
          <w:color w:val="000000"/>
          <w:lang w:eastAsia="hu-HU"/>
        </w:rPr>
        <w:br/>
      </w:r>
      <w:r w:rsidR="003744BE" w:rsidRPr="003744BE">
        <w:rPr>
          <w:rFonts w:ascii="Times New Roman" w:hAnsi="Times New Roman"/>
          <w:b/>
          <w:color w:val="000000"/>
          <w:lang w:eastAsia="hu-HU"/>
        </w:rPr>
        <w:t>6.</w:t>
      </w:r>
      <w:r>
        <w:rPr>
          <w:rFonts w:ascii="Times New Roman" w:hAnsi="Times New Roman"/>
          <w:b/>
          <w:color w:val="000000"/>
          <w:lang w:eastAsia="hu-HU"/>
        </w:rPr>
        <w:t>3</w:t>
      </w:r>
      <w:r w:rsidR="003744BE" w:rsidRPr="003744BE">
        <w:rPr>
          <w:rFonts w:ascii="Times New Roman" w:hAnsi="Times New Roman"/>
          <w:b/>
          <w:color w:val="000000"/>
          <w:lang w:eastAsia="hu-HU"/>
        </w:rPr>
        <w:t>.</w:t>
      </w:r>
      <w:r w:rsidR="003744BE" w:rsidRPr="003744BE">
        <w:rPr>
          <w:rFonts w:ascii="Times New Roman" w:hAnsi="Times New Roman"/>
          <w:color w:val="000000"/>
          <w:lang w:eastAsia="hu-HU"/>
        </w:rPr>
        <w:t xml:space="preserve"> A MagNet Bank nem vállal felelősséget a tőle független késedelmekért a program során.</w:t>
      </w:r>
      <w:r w:rsidR="003744BE" w:rsidRPr="003744BE">
        <w:rPr>
          <w:rFonts w:ascii="Times New Roman" w:hAnsi="Times New Roman"/>
          <w:color w:val="000000"/>
          <w:lang w:eastAsia="hu-HU"/>
        </w:rPr>
        <w:br/>
      </w:r>
      <w:r w:rsidR="003744BE" w:rsidRPr="003744BE">
        <w:rPr>
          <w:rFonts w:ascii="Times New Roman" w:hAnsi="Times New Roman"/>
          <w:color w:val="000000"/>
          <w:lang w:eastAsia="hu-HU"/>
        </w:rPr>
        <w:br/>
      </w:r>
    </w:p>
    <w:p w14:paraId="7B66BB3E" w14:textId="159F2AA7" w:rsidR="00C87EB3" w:rsidRDefault="00C87EB3">
      <w:pPr>
        <w:spacing w:after="0" w:line="100" w:lineRule="atLeast"/>
        <w:rPr>
          <w:rFonts w:ascii="Times New Roman" w:hAnsi="Times New Roman"/>
          <w:b/>
          <w:bCs/>
          <w:color w:val="000000"/>
          <w:lang w:eastAsia="hu-HU"/>
        </w:rPr>
      </w:pPr>
      <w:r>
        <w:rPr>
          <w:rFonts w:ascii="Times New Roman" w:hAnsi="Times New Roman"/>
          <w:b/>
          <w:bCs/>
          <w:color w:val="000000"/>
          <w:lang w:eastAsia="hu-HU"/>
        </w:rPr>
        <w:t>7. Kiegészítő támogatási program</w:t>
      </w:r>
    </w:p>
    <w:p w14:paraId="16340091" w14:textId="55386AAA" w:rsidR="00C87EB3" w:rsidRDefault="00C87EB3">
      <w:pPr>
        <w:spacing w:after="0" w:line="100" w:lineRule="atLeast"/>
        <w:rPr>
          <w:rFonts w:ascii="Times New Roman" w:hAnsi="Times New Roman"/>
          <w:b/>
          <w:bCs/>
          <w:color w:val="000000"/>
          <w:lang w:eastAsia="hu-HU"/>
        </w:rPr>
      </w:pPr>
    </w:p>
    <w:p w14:paraId="7060D943" w14:textId="2A62528E" w:rsidR="00C87EB3" w:rsidRPr="00651EBB" w:rsidRDefault="00C87EB3">
      <w:pPr>
        <w:spacing w:after="0" w:line="100" w:lineRule="atLeast"/>
        <w:rPr>
          <w:rFonts w:ascii="Times New Roman" w:eastAsiaTheme="minorEastAsia" w:hAnsi="Times New Roman"/>
          <w:color w:val="000000" w:themeColor="text1"/>
          <w:lang w:eastAsia="hu-HU"/>
        </w:rPr>
      </w:pPr>
      <w:r w:rsidRPr="00651EBB">
        <w:rPr>
          <w:rFonts w:ascii="Times New Roman" w:eastAsiaTheme="minorEastAsia" w:hAnsi="Times New Roman"/>
          <w:color w:val="000000" w:themeColor="text1"/>
          <w:lang w:eastAsia="hu-HU"/>
        </w:rPr>
        <w:t>Az a szervezet, aki az SBP-be csatlakozott, az "Építsünk Közösséget!" Programban is támogathatóvá válik.</w:t>
      </w:r>
      <w:r w:rsidR="001021E9" w:rsidRPr="00651EBB">
        <w:rPr>
          <w:rFonts w:ascii="Times New Roman" w:eastAsiaTheme="minorEastAsia" w:hAnsi="Times New Roman"/>
          <w:color w:val="000000" w:themeColor="text1"/>
          <w:lang w:eastAsia="hu-HU"/>
        </w:rPr>
        <w:t xml:space="preserve"> </w:t>
      </w:r>
    </w:p>
    <w:p w14:paraId="02DC58A7" w14:textId="20E02F15" w:rsidR="00C87EB3" w:rsidRPr="00651EBB" w:rsidRDefault="00C87EB3">
      <w:pPr>
        <w:spacing w:after="0" w:line="100" w:lineRule="atLeast"/>
        <w:rPr>
          <w:rFonts w:ascii="Times New Roman" w:eastAsiaTheme="minorEastAsia" w:hAnsi="Times New Roman"/>
          <w:color w:val="000000" w:themeColor="text1"/>
          <w:lang w:eastAsia="hu-HU"/>
        </w:rPr>
      </w:pPr>
    </w:p>
    <w:p w14:paraId="537AF8B1" w14:textId="765FAAC4" w:rsidR="00C87EB3" w:rsidRPr="00651EBB" w:rsidRDefault="00C87EB3" w:rsidP="00651EBB">
      <w:pPr>
        <w:spacing w:after="0" w:line="100" w:lineRule="atLeast"/>
        <w:jc w:val="both"/>
        <w:rPr>
          <w:rFonts w:ascii="Times New Roman" w:eastAsiaTheme="minorEastAsia" w:hAnsi="Times New Roman"/>
          <w:color w:val="FF0000"/>
          <w:lang w:eastAsia="hu-HU"/>
        </w:rPr>
      </w:pPr>
      <w:r w:rsidRPr="00651EBB">
        <w:rPr>
          <w:rFonts w:ascii="Times New Roman" w:eastAsiaTheme="minorEastAsia" w:hAnsi="Times New Roman"/>
          <w:color w:val="000000"/>
          <w:lang w:eastAsia="hu-HU"/>
        </w:rPr>
        <w:t>A közösség építésében a banki ügyfelek játsszák a legfontosabb szerepet, ezért a MagNet Bank szeretné díjazni törekvésüket. Amennyiben egy banki ügyfél meghívja ismerősét a bankhoz, és ő</w:t>
      </w:r>
      <w:r w:rsidR="00DD4411">
        <w:rPr>
          <w:rFonts w:ascii="Times New Roman" w:eastAsiaTheme="minorEastAsia" w:hAnsi="Times New Roman"/>
          <w:color w:val="000000"/>
          <w:lang w:eastAsia="hu-HU"/>
        </w:rPr>
        <w:t xml:space="preserve"> a programban elérhető</w:t>
      </w:r>
      <w:r w:rsidRPr="00651EBB">
        <w:rPr>
          <w:rFonts w:ascii="Times New Roman" w:eastAsiaTheme="minorEastAsia" w:hAnsi="Times New Roman"/>
          <w:color w:val="000000"/>
          <w:lang w:eastAsia="hu-HU"/>
        </w:rPr>
        <w:t xml:space="preserve"> bankszámlát nyit, vagy hitelszerződést köt a Banknál, úgy a MagNet Bank jutalmat ajánl fel a</w:t>
      </w:r>
      <w:r w:rsidR="00DD4411">
        <w:rPr>
          <w:rFonts w:ascii="Times New Roman" w:eastAsiaTheme="minorEastAsia" w:hAnsi="Times New Roman"/>
          <w:color w:val="000000"/>
          <w:lang w:eastAsia="hu-HU"/>
        </w:rPr>
        <w:t xml:space="preserve">z ajánlónak </w:t>
      </w:r>
      <w:r w:rsidRPr="00651EBB">
        <w:rPr>
          <w:rFonts w:ascii="Times New Roman" w:eastAsiaTheme="minorEastAsia" w:hAnsi="Times New Roman"/>
          <w:color w:val="000000"/>
          <w:lang w:eastAsia="hu-HU"/>
        </w:rPr>
        <w:t xml:space="preserve">és </w:t>
      </w:r>
      <w:r w:rsidR="00DD4411">
        <w:rPr>
          <w:rFonts w:ascii="Times New Roman" w:eastAsiaTheme="minorEastAsia" w:hAnsi="Times New Roman"/>
          <w:color w:val="000000"/>
          <w:lang w:eastAsia="hu-HU"/>
        </w:rPr>
        <w:t>meghívottnak</w:t>
      </w:r>
      <w:r w:rsidRPr="00651EBB">
        <w:rPr>
          <w:rFonts w:ascii="Times New Roman" w:eastAsiaTheme="minorEastAsia" w:hAnsi="Times New Roman"/>
          <w:color w:val="000000"/>
          <w:lang w:eastAsia="hu-HU"/>
        </w:rPr>
        <w:t xml:space="preserve">. Az ügyfélnek ezt a jutalmat a saját felhasználáson kívül lehetősége van felajánlani egy általa választott társadalmi szervezetnek. </w:t>
      </w:r>
      <w:r w:rsidRPr="00651EBB">
        <w:rPr>
          <w:rFonts w:ascii="Times New Roman" w:eastAsiaTheme="minorEastAsia" w:hAnsi="Times New Roman"/>
          <w:color w:val="000000" w:themeColor="text1"/>
          <w:lang w:eastAsia="hu-HU"/>
        </w:rPr>
        <w:t>Az ügyfelek a Segítő Bankkártya Programhoz csatlakozott szervezetek közül tudnak választani.</w:t>
      </w:r>
    </w:p>
    <w:p w14:paraId="2A92AF84" w14:textId="4F270CF3" w:rsidR="0007561F" w:rsidRDefault="0007561F">
      <w:pPr>
        <w:spacing w:after="0" w:line="100" w:lineRule="atLeast"/>
        <w:rPr>
          <w:rFonts w:ascii="Times New Roman" w:hAnsi="Times New Roman"/>
          <w:b/>
          <w:bCs/>
          <w:color w:val="000000"/>
          <w:lang w:eastAsia="hu-HU"/>
        </w:rPr>
      </w:pPr>
      <w:r>
        <w:rPr>
          <w:rFonts w:ascii="Times New Roman" w:hAnsi="Times New Roman"/>
          <w:b/>
          <w:bCs/>
          <w:color w:val="000000"/>
          <w:lang w:eastAsia="hu-HU"/>
        </w:rPr>
        <w:t xml:space="preserve">Az „Építsünk Közösséget” Program feltételeit itt érheti el: </w:t>
      </w:r>
      <w:r w:rsidR="001021E9" w:rsidRPr="001127ED">
        <w:t>https://www.magnetbank.hu/epitsunk-kozosseget</w:t>
      </w:r>
      <w:r w:rsidR="001021E9" w:rsidRPr="001021E9" w:rsidDel="001021E9">
        <w:rPr>
          <w:rFonts w:ascii="Times New Roman" w:hAnsi="Times New Roman"/>
          <w:b/>
          <w:bCs/>
          <w:color w:val="000000"/>
          <w:highlight w:val="yellow"/>
          <w:lang w:eastAsia="hu-HU"/>
        </w:rPr>
        <w:t xml:space="preserve"> </w:t>
      </w:r>
    </w:p>
    <w:p w14:paraId="16051DD0" w14:textId="77777777" w:rsidR="00C87EB3" w:rsidRDefault="00C87EB3">
      <w:pPr>
        <w:spacing w:after="0" w:line="100" w:lineRule="atLeast"/>
        <w:rPr>
          <w:rFonts w:ascii="Times New Roman" w:hAnsi="Times New Roman"/>
          <w:b/>
          <w:bCs/>
          <w:color w:val="000000"/>
          <w:lang w:eastAsia="hu-HU"/>
        </w:rPr>
      </w:pPr>
    </w:p>
    <w:p w14:paraId="48B2FB11" w14:textId="2828A7E9" w:rsidR="00EA1E74" w:rsidRPr="003744BE" w:rsidRDefault="00C87EB3">
      <w:pPr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lang w:eastAsia="hu-HU"/>
        </w:rPr>
        <w:lastRenderedPageBreak/>
        <w:t>8</w:t>
      </w:r>
      <w:r w:rsidR="003744BE" w:rsidRPr="003744BE">
        <w:rPr>
          <w:rFonts w:ascii="Times New Roman" w:hAnsi="Times New Roman"/>
          <w:b/>
          <w:bCs/>
          <w:color w:val="000000"/>
          <w:lang w:eastAsia="hu-HU"/>
        </w:rPr>
        <w:t>. Adatvédelem</w:t>
      </w:r>
    </w:p>
    <w:p w14:paraId="73EEF7D5" w14:textId="243133F9" w:rsidR="000538D9" w:rsidRPr="00651EBB" w:rsidRDefault="000538D9">
      <w:pPr>
        <w:spacing w:after="0" w:line="100" w:lineRule="atLeast"/>
        <w:rPr>
          <w:rFonts w:ascii="Times New Roman" w:hAnsi="Times New Roman"/>
          <w:strike/>
          <w:color w:val="000000"/>
          <w:lang w:eastAsia="hu-HU"/>
        </w:rPr>
      </w:pPr>
    </w:p>
    <w:p w14:paraId="4F4AEE5C" w14:textId="77777777" w:rsidR="000538D9" w:rsidRPr="00B8054C" w:rsidRDefault="000538D9">
      <w:pPr>
        <w:spacing w:after="0" w:line="100" w:lineRule="atLeast"/>
        <w:rPr>
          <w:rFonts w:ascii="Times New Roman" w:hAnsi="Times New Roman"/>
          <w:color w:val="000000"/>
          <w:lang w:eastAsia="hu-HU"/>
        </w:rPr>
      </w:pPr>
      <w:r w:rsidRPr="00B8054C">
        <w:rPr>
          <w:rFonts w:ascii="Times New Roman" w:hAnsi="Times New Roman"/>
          <w:color w:val="000000"/>
          <w:lang w:eastAsia="hu-HU"/>
        </w:rPr>
        <w:t>A Résztvevő a személyes adatai kezelése kapcsán az Adatkezelő az alábbi dokumentumokban ad részletes tájékoztatást:</w:t>
      </w:r>
    </w:p>
    <w:p w14:paraId="38C015EA" w14:textId="3ABE631F" w:rsidR="000538D9" w:rsidRPr="00B8054C" w:rsidRDefault="000538D9">
      <w:pPr>
        <w:spacing w:after="0" w:line="100" w:lineRule="atLeast"/>
        <w:rPr>
          <w:rFonts w:ascii="Times New Roman" w:hAnsi="Times New Roman"/>
          <w:color w:val="000000"/>
          <w:lang w:eastAsia="hu-HU"/>
        </w:rPr>
      </w:pPr>
      <w:r w:rsidRPr="00B8054C">
        <w:rPr>
          <w:rFonts w:ascii="Times New Roman" w:hAnsi="Times New Roman"/>
          <w:color w:val="000000"/>
          <w:lang w:eastAsia="hu-HU"/>
        </w:rPr>
        <w:t>Adatkezelési tájékoztató</w:t>
      </w:r>
      <w:r w:rsidR="004E3EE6">
        <w:rPr>
          <w:rFonts w:ascii="Times New Roman" w:hAnsi="Times New Roman"/>
          <w:color w:val="000000"/>
          <w:lang w:eastAsia="hu-HU"/>
        </w:rPr>
        <w:t xml:space="preserve"> </w:t>
      </w:r>
      <w:r w:rsidR="004E3EE6" w:rsidRPr="004E3EE6">
        <w:rPr>
          <w:rFonts w:ascii="Times New Roman" w:hAnsi="Times New Roman"/>
          <w:color w:val="000000"/>
          <w:lang w:eastAsia="hu-HU"/>
        </w:rPr>
        <w:t>https://www.magnetbank.hu/adatvedelem</w:t>
      </w:r>
      <w:r w:rsidRPr="00B8054C">
        <w:rPr>
          <w:rFonts w:ascii="Times New Roman" w:hAnsi="Times New Roman"/>
          <w:color w:val="000000"/>
          <w:lang w:eastAsia="hu-HU"/>
        </w:rPr>
        <w:t xml:space="preserve"> </w:t>
      </w:r>
    </w:p>
    <w:p w14:paraId="2E796CB7" w14:textId="13CA6147" w:rsidR="000538D9" w:rsidRPr="00651EBB" w:rsidRDefault="000538D9" w:rsidP="000538D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lang w:eastAsia="hu-HU"/>
        </w:rPr>
      </w:pPr>
      <w:r w:rsidRPr="00651EBB">
        <w:rPr>
          <w:rFonts w:ascii="Times New Roman" w:eastAsiaTheme="minorEastAsia" w:hAnsi="Times New Roman"/>
          <w:lang w:eastAsia="hu-HU"/>
        </w:rPr>
        <w:t>Kiegészítő Adatkezelési Tájékoztató „Építsünk közösséget! Program” elnevezésű ajánlóprogrammal összefüggő adatkezelésről</w:t>
      </w:r>
      <w:r w:rsidR="004E3EE6">
        <w:rPr>
          <w:rFonts w:ascii="Times New Roman" w:eastAsiaTheme="minorEastAsia" w:hAnsi="Times New Roman"/>
          <w:lang w:eastAsia="hu-HU"/>
        </w:rPr>
        <w:t xml:space="preserve"> </w:t>
      </w:r>
      <w:r w:rsidR="004E3EE6" w:rsidRPr="004E3EE6">
        <w:rPr>
          <w:rFonts w:ascii="Times New Roman" w:eastAsiaTheme="minorEastAsia" w:hAnsi="Times New Roman"/>
          <w:lang w:eastAsia="hu-HU"/>
        </w:rPr>
        <w:t>https://www.magnetbank.hu/sw/static/file/KiegeszitoAdatkezelesiTajekoztatoEpitsunkkozossegetProgram_20250708_20260107pdf.pdf</w:t>
      </w:r>
      <w:r w:rsidR="00B8054C" w:rsidRPr="00651EBB">
        <w:rPr>
          <w:rFonts w:ascii="Times New Roman" w:eastAsiaTheme="minorEastAsia" w:hAnsi="Times New Roman"/>
          <w:lang w:eastAsia="hu-HU"/>
        </w:rPr>
        <w:t xml:space="preserve"> </w:t>
      </w:r>
    </w:p>
    <w:p w14:paraId="6EBACDDF" w14:textId="77777777" w:rsidR="00B8054C" w:rsidRDefault="000538D9" w:rsidP="000538D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u-HU"/>
        </w:rPr>
      </w:pPr>
      <w:r w:rsidRPr="00B8054C">
        <w:rPr>
          <w:rFonts w:ascii="Times New Roman" w:hAnsi="Times New Roman"/>
          <w:color w:val="000000"/>
          <w:lang w:eastAsia="hu-HU"/>
        </w:rPr>
        <w:t xml:space="preserve">Támogatott szervezetek adatkezelésével összefüggően további tájékoztatást talál a Szervezővel kötött </w:t>
      </w:r>
      <w:r w:rsidR="00B8054C" w:rsidRPr="00B8054C">
        <w:rPr>
          <w:rFonts w:ascii="Times New Roman" w:hAnsi="Times New Roman"/>
          <w:color w:val="000000"/>
          <w:lang w:eastAsia="hu-HU"/>
        </w:rPr>
        <w:t>együttműködési keretszerződés feltételei során</w:t>
      </w:r>
    </w:p>
    <w:p w14:paraId="2AD52F5E" w14:textId="77777777" w:rsidR="00B8054C" w:rsidRDefault="00B8054C" w:rsidP="000538D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u-HU"/>
        </w:rPr>
      </w:pPr>
    </w:p>
    <w:p w14:paraId="37796775" w14:textId="3C7D670C" w:rsidR="007D6383" w:rsidRDefault="00B8054C" w:rsidP="000538D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hu-HU"/>
        </w:rPr>
      </w:pPr>
      <w:r>
        <w:rPr>
          <w:rFonts w:ascii="Times New Roman" w:hAnsi="Times New Roman"/>
          <w:color w:val="000000"/>
          <w:lang w:eastAsia="hu-HU"/>
        </w:rPr>
        <w:t>Szervező vállalja, hogy a mindenkor hatályos adatvédelmi előírások és jogszabályi rendelkezések szerint jár el.</w:t>
      </w:r>
      <w:r w:rsidR="003744BE" w:rsidRPr="003744BE">
        <w:rPr>
          <w:rFonts w:ascii="Times New Roman" w:hAnsi="Times New Roman"/>
          <w:color w:val="000000"/>
          <w:lang w:eastAsia="hu-HU"/>
        </w:rPr>
        <w:br/>
      </w:r>
      <w:r w:rsidR="003744BE" w:rsidRPr="003744BE">
        <w:rPr>
          <w:rFonts w:ascii="Times New Roman" w:hAnsi="Times New Roman"/>
          <w:color w:val="000000"/>
          <w:lang w:eastAsia="hu-HU"/>
        </w:rPr>
        <w:br/>
      </w:r>
      <w:r w:rsidR="00C87EB3">
        <w:rPr>
          <w:rFonts w:ascii="Times New Roman" w:hAnsi="Times New Roman"/>
          <w:b/>
          <w:bCs/>
          <w:color w:val="000000"/>
          <w:lang w:eastAsia="hu-HU"/>
        </w:rPr>
        <w:t>9</w:t>
      </w:r>
      <w:r w:rsidR="003744BE" w:rsidRPr="003744BE">
        <w:rPr>
          <w:rFonts w:ascii="Times New Roman" w:hAnsi="Times New Roman"/>
          <w:b/>
          <w:bCs/>
          <w:color w:val="000000"/>
          <w:lang w:eastAsia="hu-HU"/>
        </w:rPr>
        <w:t xml:space="preserve">. </w:t>
      </w:r>
      <w:r w:rsidR="007D6383">
        <w:rPr>
          <w:rFonts w:ascii="Times New Roman" w:hAnsi="Times New Roman"/>
          <w:b/>
          <w:bCs/>
          <w:color w:val="000000"/>
          <w:lang w:eastAsia="hu-HU"/>
        </w:rPr>
        <w:t>Részvételi Szabályzat elfogadása és a v</w:t>
      </w:r>
      <w:r w:rsidR="003744BE" w:rsidRPr="003744BE">
        <w:rPr>
          <w:rFonts w:ascii="Times New Roman" w:hAnsi="Times New Roman"/>
          <w:b/>
          <w:bCs/>
          <w:color w:val="000000"/>
          <w:lang w:eastAsia="hu-HU"/>
        </w:rPr>
        <w:t>áltoztatás joga</w:t>
      </w:r>
    </w:p>
    <w:p w14:paraId="352111D1" w14:textId="31E71B3D" w:rsidR="00EA1E74" w:rsidRPr="00651EBB" w:rsidRDefault="007D6383" w:rsidP="00651EBB">
      <w:pPr>
        <w:suppressAutoHyphens w:val="0"/>
        <w:autoSpaceDE w:val="0"/>
        <w:autoSpaceDN w:val="0"/>
        <w:adjustRightInd w:val="0"/>
        <w:spacing w:after="0" w:line="240" w:lineRule="auto"/>
        <w:rPr>
          <w:rFonts w:ascii="CIDFont+F3" w:eastAsiaTheme="minorEastAsia" w:hAnsi="CIDFont+F3" w:cs="CIDFont+F3"/>
          <w:sz w:val="20"/>
          <w:szCs w:val="20"/>
          <w:lang w:eastAsia="hu-HU"/>
        </w:rPr>
      </w:pPr>
      <w:r w:rsidRPr="00651EBB">
        <w:rPr>
          <w:rFonts w:ascii="Times New Roman" w:hAnsi="Times New Roman"/>
          <w:color w:val="000000"/>
          <w:lang w:eastAsia="hu-HU"/>
        </w:rPr>
        <w:t>A Résztvevők a Programban való részvételükkel minden tekintetben elfogadják a Részvételi Szabályzat minden rendelkezését</w:t>
      </w:r>
      <w:r>
        <w:rPr>
          <w:rFonts w:ascii="Times New Roman" w:hAnsi="Times New Roman"/>
          <w:color w:val="000000"/>
          <w:lang w:eastAsia="hu-HU"/>
        </w:rPr>
        <w:t>.</w:t>
      </w:r>
      <w:r w:rsidR="003744BE" w:rsidRPr="003744BE">
        <w:rPr>
          <w:rFonts w:ascii="Times New Roman" w:hAnsi="Times New Roman"/>
          <w:color w:val="000000"/>
          <w:lang w:eastAsia="hu-HU"/>
        </w:rPr>
        <w:br/>
        <w:t xml:space="preserve">A MagNet Bank fenntartja magának a jogot a jelen szabályzatban meghatározott feltételek megváltoztatására, amennyiben szükségesnek ítéli meg. Szervező bármilyen, módosításról szóló értesítést a </w:t>
      </w:r>
      <w:hyperlink r:id="rId10">
        <w:r w:rsidR="003744BE" w:rsidRPr="003744BE">
          <w:rPr>
            <w:rStyle w:val="Internet-hivatkozs"/>
            <w:rFonts w:ascii="Times New Roman" w:hAnsi="Times New Roman"/>
            <w:lang w:eastAsia="hu-HU"/>
          </w:rPr>
          <w:t>www.magnetbank.hu</w:t>
        </w:r>
      </w:hyperlink>
      <w:r w:rsidR="003744BE" w:rsidRPr="003744BE">
        <w:rPr>
          <w:rFonts w:ascii="Times New Roman" w:hAnsi="Times New Roman"/>
          <w:color w:val="000000"/>
          <w:lang w:eastAsia="hu-HU"/>
        </w:rPr>
        <w:t xml:space="preserve"> honlapon</w:t>
      </w:r>
      <w:r w:rsidR="00EC46B7">
        <w:rPr>
          <w:rFonts w:ascii="Times New Roman" w:hAnsi="Times New Roman"/>
          <w:color w:val="000000"/>
          <w:lang w:eastAsia="hu-HU"/>
        </w:rPr>
        <w:t xml:space="preserve">, vagy </w:t>
      </w:r>
      <w:proofErr w:type="spellStart"/>
      <w:r w:rsidR="00EC46B7">
        <w:rPr>
          <w:rFonts w:ascii="Times New Roman" w:hAnsi="Times New Roman"/>
          <w:color w:val="000000"/>
          <w:lang w:eastAsia="hu-HU"/>
        </w:rPr>
        <w:t>NetBankon</w:t>
      </w:r>
      <w:proofErr w:type="spellEnd"/>
      <w:r w:rsidR="003744BE" w:rsidRPr="003744BE">
        <w:rPr>
          <w:rFonts w:ascii="Times New Roman" w:hAnsi="Times New Roman"/>
          <w:color w:val="000000"/>
          <w:lang w:eastAsia="hu-HU"/>
        </w:rPr>
        <w:t xml:space="preserve"> keresztül közöl a </w:t>
      </w:r>
      <w:r w:rsidR="00EC46B7">
        <w:rPr>
          <w:rFonts w:ascii="Times New Roman" w:hAnsi="Times New Roman"/>
          <w:color w:val="000000"/>
          <w:lang w:eastAsia="hu-HU"/>
        </w:rPr>
        <w:t>P</w:t>
      </w:r>
      <w:r w:rsidR="003744BE" w:rsidRPr="003744BE">
        <w:rPr>
          <w:rFonts w:ascii="Times New Roman" w:hAnsi="Times New Roman"/>
          <w:color w:val="000000"/>
          <w:lang w:eastAsia="hu-HU"/>
        </w:rPr>
        <w:t>rogram résztvevőivel.</w:t>
      </w:r>
      <w:r w:rsidR="003744BE" w:rsidRPr="003744BE">
        <w:rPr>
          <w:rFonts w:ascii="Times New Roman" w:hAnsi="Times New Roman"/>
          <w:color w:val="000000"/>
          <w:lang w:eastAsia="hu-HU"/>
        </w:rPr>
        <w:br/>
      </w:r>
      <w:r w:rsidR="003744BE" w:rsidRPr="003744BE">
        <w:rPr>
          <w:rFonts w:ascii="Times New Roman" w:hAnsi="Times New Roman"/>
          <w:color w:val="000000"/>
          <w:lang w:eastAsia="hu-HU"/>
        </w:rPr>
        <w:br/>
      </w:r>
      <w:r w:rsidR="00C87EB3">
        <w:rPr>
          <w:rFonts w:ascii="Times New Roman" w:hAnsi="Times New Roman"/>
          <w:b/>
          <w:bCs/>
          <w:color w:val="000000"/>
          <w:lang w:eastAsia="hu-HU"/>
        </w:rPr>
        <w:t>10</w:t>
      </w:r>
      <w:r w:rsidR="003744BE" w:rsidRPr="003744BE">
        <w:rPr>
          <w:rFonts w:ascii="Times New Roman" w:hAnsi="Times New Roman"/>
          <w:b/>
          <w:bCs/>
          <w:color w:val="000000"/>
          <w:lang w:eastAsia="hu-HU"/>
        </w:rPr>
        <w:t>. Záró rendelkezések</w:t>
      </w:r>
    </w:p>
    <w:p w14:paraId="50B54DD3" w14:textId="7ABA4D63" w:rsidR="00EA1E74" w:rsidRPr="003744BE" w:rsidRDefault="003744BE">
      <w:pPr>
        <w:spacing w:after="0" w:line="100" w:lineRule="atLeast"/>
        <w:rPr>
          <w:rFonts w:ascii="Times New Roman" w:hAnsi="Times New Roman"/>
        </w:rPr>
      </w:pPr>
      <w:r w:rsidRPr="003744BE">
        <w:rPr>
          <w:rFonts w:ascii="Times New Roman" w:hAnsi="Times New Roman"/>
          <w:color w:val="000000"/>
          <w:lang w:eastAsia="hu-HU"/>
        </w:rPr>
        <w:t xml:space="preserve">9.1. A </w:t>
      </w:r>
      <w:r w:rsidR="00EC46B7">
        <w:rPr>
          <w:rFonts w:ascii="Times New Roman" w:hAnsi="Times New Roman"/>
          <w:color w:val="000000"/>
          <w:lang w:eastAsia="hu-HU"/>
        </w:rPr>
        <w:t>P</w:t>
      </w:r>
      <w:r w:rsidRPr="003744BE">
        <w:rPr>
          <w:rFonts w:ascii="Times New Roman" w:hAnsi="Times New Roman"/>
          <w:color w:val="000000"/>
          <w:lang w:eastAsia="hu-HU"/>
        </w:rPr>
        <w:t>rogramban való részvétel önkéntes.</w:t>
      </w:r>
      <w:r w:rsidRPr="003744BE">
        <w:rPr>
          <w:rFonts w:ascii="Times New Roman" w:hAnsi="Times New Roman"/>
          <w:color w:val="000000"/>
          <w:lang w:eastAsia="hu-HU"/>
        </w:rPr>
        <w:br/>
        <w:t xml:space="preserve">9.2. A </w:t>
      </w:r>
      <w:r w:rsidR="00EC46B7">
        <w:rPr>
          <w:rFonts w:ascii="Times New Roman" w:hAnsi="Times New Roman"/>
          <w:color w:val="000000"/>
          <w:lang w:eastAsia="hu-HU"/>
        </w:rPr>
        <w:t>P</w:t>
      </w:r>
      <w:r w:rsidRPr="003744BE">
        <w:rPr>
          <w:rFonts w:ascii="Times New Roman" w:hAnsi="Times New Roman"/>
          <w:color w:val="000000"/>
          <w:lang w:eastAsia="hu-HU"/>
        </w:rPr>
        <w:t xml:space="preserve">rogramban való részvételre a </w:t>
      </w:r>
      <w:r w:rsidR="00190959">
        <w:rPr>
          <w:rFonts w:ascii="Times New Roman" w:hAnsi="Times New Roman"/>
          <w:color w:val="000000"/>
          <w:lang w:eastAsia="hu-HU"/>
        </w:rPr>
        <w:t>Résztvevők</w:t>
      </w:r>
      <w:r w:rsidR="00190959" w:rsidRPr="003744BE">
        <w:rPr>
          <w:rFonts w:ascii="Times New Roman" w:hAnsi="Times New Roman"/>
          <w:color w:val="000000"/>
          <w:lang w:eastAsia="hu-HU"/>
        </w:rPr>
        <w:t xml:space="preserve"> </w:t>
      </w:r>
      <w:r w:rsidRPr="003744BE">
        <w:rPr>
          <w:rFonts w:ascii="Times New Roman" w:hAnsi="Times New Roman"/>
          <w:color w:val="000000"/>
          <w:lang w:eastAsia="hu-HU"/>
        </w:rPr>
        <w:t>saját nevükben, személyesen</w:t>
      </w:r>
      <w:r w:rsidR="00190959">
        <w:rPr>
          <w:rFonts w:ascii="Times New Roman" w:hAnsi="Times New Roman"/>
          <w:color w:val="000000"/>
          <w:lang w:eastAsia="hu-HU"/>
        </w:rPr>
        <w:t>, ill. cégszerű képviselőik útján</w:t>
      </w:r>
      <w:r w:rsidRPr="003744BE">
        <w:rPr>
          <w:rFonts w:ascii="Times New Roman" w:hAnsi="Times New Roman"/>
          <w:color w:val="000000"/>
          <w:lang w:eastAsia="hu-HU"/>
        </w:rPr>
        <w:t xml:space="preserve"> jogosultak, állandó vagy eseti </w:t>
      </w:r>
      <w:proofErr w:type="spellStart"/>
      <w:r w:rsidRPr="003744BE">
        <w:rPr>
          <w:rFonts w:ascii="Times New Roman" w:hAnsi="Times New Roman"/>
          <w:color w:val="000000"/>
          <w:lang w:eastAsia="hu-HU"/>
        </w:rPr>
        <w:t>meg</w:t>
      </w:r>
      <w:r w:rsidR="00190959">
        <w:rPr>
          <w:rFonts w:ascii="Times New Roman" w:hAnsi="Times New Roman"/>
          <w:color w:val="000000"/>
          <w:lang w:eastAsia="hu-HU"/>
        </w:rPr>
        <w:t>hatalmazottaik</w:t>
      </w:r>
      <w:proofErr w:type="spellEnd"/>
      <w:r w:rsidRPr="003744BE">
        <w:rPr>
          <w:rFonts w:ascii="Times New Roman" w:hAnsi="Times New Roman"/>
          <w:color w:val="000000"/>
          <w:lang w:eastAsia="hu-HU"/>
        </w:rPr>
        <w:t xml:space="preserve"> nem.</w:t>
      </w:r>
    </w:p>
    <w:p w14:paraId="56777BC1" w14:textId="77777777" w:rsidR="00EA1E74" w:rsidRPr="003744BE" w:rsidRDefault="003744BE">
      <w:pPr>
        <w:spacing w:after="0" w:line="100" w:lineRule="atLeast"/>
        <w:rPr>
          <w:rFonts w:ascii="Times New Roman" w:hAnsi="Times New Roman"/>
        </w:rPr>
      </w:pPr>
      <w:r w:rsidRPr="003744BE">
        <w:rPr>
          <w:rFonts w:ascii="Times New Roman" w:hAnsi="Times New Roman"/>
          <w:color w:val="000000"/>
          <w:lang w:eastAsia="hu-HU"/>
        </w:rPr>
        <w:t xml:space="preserve">9.3. A Részvételi Szabályzatot a MagNet Bank a </w:t>
      </w:r>
      <w:hyperlink r:id="rId11">
        <w:r w:rsidRPr="003744BE">
          <w:rPr>
            <w:rStyle w:val="Internet-hivatkozs"/>
            <w:rFonts w:ascii="Times New Roman" w:hAnsi="Times New Roman"/>
          </w:rPr>
          <w:t>www.magnetbank.hu</w:t>
        </w:r>
      </w:hyperlink>
      <w:r w:rsidRPr="003744BE">
        <w:rPr>
          <w:rFonts w:ascii="Times New Roman" w:hAnsi="Times New Roman"/>
        </w:rPr>
        <w:t xml:space="preserve"> </w:t>
      </w:r>
      <w:r w:rsidRPr="003744BE">
        <w:rPr>
          <w:rFonts w:ascii="Times New Roman" w:hAnsi="Times New Roman"/>
          <w:color w:val="000000"/>
          <w:lang w:eastAsia="hu-HU"/>
        </w:rPr>
        <w:t>weblapon teszi közzé.</w:t>
      </w:r>
      <w:r w:rsidRPr="003744BE">
        <w:rPr>
          <w:rFonts w:ascii="Times New Roman" w:hAnsi="Times New Roman"/>
          <w:color w:val="000000"/>
          <w:lang w:eastAsia="hu-HU"/>
        </w:rPr>
        <w:br/>
      </w:r>
    </w:p>
    <w:p w14:paraId="40D38EBA" w14:textId="395C9FA8" w:rsidR="00EA1E74" w:rsidRPr="003744BE" w:rsidRDefault="003744BE">
      <w:pPr>
        <w:spacing w:after="0" w:line="100" w:lineRule="atLeast"/>
        <w:rPr>
          <w:rFonts w:ascii="Times New Roman" w:hAnsi="Times New Roman"/>
        </w:rPr>
      </w:pPr>
      <w:r w:rsidRPr="003744BE">
        <w:rPr>
          <w:rFonts w:ascii="Times New Roman" w:hAnsi="Times New Roman"/>
          <w:color w:val="000000"/>
          <w:lang w:eastAsia="hu-HU"/>
        </w:rPr>
        <w:t xml:space="preserve">A MagNet Bank a </w:t>
      </w:r>
      <w:r w:rsidR="00EC46B7">
        <w:rPr>
          <w:rFonts w:ascii="Times New Roman" w:hAnsi="Times New Roman"/>
          <w:color w:val="000000"/>
          <w:lang w:eastAsia="hu-HU"/>
        </w:rPr>
        <w:t>P</w:t>
      </w:r>
      <w:r w:rsidRPr="003744BE">
        <w:rPr>
          <w:rFonts w:ascii="Times New Roman" w:hAnsi="Times New Roman"/>
          <w:color w:val="000000"/>
          <w:lang w:eastAsia="hu-HU"/>
        </w:rPr>
        <w:t xml:space="preserve">rogram teljes időtartama alatt biztosítja a </w:t>
      </w:r>
      <w:r w:rsidR="00EC46B7">
        <w:rPr>
          <w:rFonts w:ascii="Times New Roman" w:hAnsi="Times New Roman"/>
          <w:color w:val="000000"/>
          <w:lang w:eastAsia="hu-HU"/>
        </w:rPr>
        <w:t>R</w:t>
      </w:r>
      <w:r w:rsidRPr="003744BE">
        <w:rPr>
          <w:rFonts w:ascii="Times New Roman" w:hAnsi="Times New Roman"/>
          <w:color w:val="000000"/>
          <w:lang w:eastAsia="hu-HU"/>
        </w:rPr>
        <w:t xml:space="preserve">észvételi </w:t>
      </w:r>
      <w:r w:rsidR="00EC46B7">
        <w:rPr>
          <w:rFonts w:ascii="Times New Roman" w:hAnsi="Times New Roman"/>
          <w:color w:val="000000"/>
          <w:lang w:eastAsia="hu-HU"/>
        </w:rPr>
        <w:t>S</w:t>
      </w:r>
      <w:r w:rsidRPr="003744BE">
        <w:rPr>
          <w:rFonts w:ascii="Times New Roman" w:hAnsi="Times New Roman"/>
          <w:color w:val="000000"/>
          <w:lang w:eastAsia="hu-HU"/>
        </w:rPr>
        <w:t>zabályzat fentiek szerinti elérhetőségét.</w:t>
      </w:r>
    </w:p>
    <w:p w14:paraId="1A192CC9" w14:textId="77777777" w:rsidR="00FA0626" w:rsidRDefault="00FA0626" w:rsidP="00F50C67">
      <w:pPr>
        <w:spacing w:after="0" w:line="100" w:lineRule="atLeast"/>
        <w:rPr>
          <w:rFonts w:ascii="Times New Roman" w:hAnsi="Times New Roman"/>
          <w:color w:val="000000"/>
          <w:lang w:eastAsia="hu-HU"/>
        </w:rPr>
      </w:pPr>
    </w:p>
    <w:p w14:paraId="0F1759D4" w14:textId="571E9E46" w:rsidR="00EA1E74" w:rsidRPr="003744BE" w:rsidRDefault="003744BE" w:rsidP="00F50C67">
      <w:pPr>
        <w:spacing w:after="0" w:line="100" w:lineRule="atLeast"/>
        <w:rPr>
          <w:rFonts w:ascii="Times New Roman" w:hAnsi="Times New Roman"/>
        </w:rPr>
      </w:pPr>
      <w:r w:rsidRPr="003744BE">
        <w:rPr>
          <w:rFonts w:ascii="Times New Roman" w:hAnsi="Times New Roman"/>
          <w:color w:val="000000"/>
          <w:lang w:eastAsia="hu-HU"/>
        </w:rPr>
        <w:br/>
      </w:r>
      <w:r w:rsidRPr="00786E59">
        <w:rPr>
          <w:rFonts w:ascii="Times New Roman" w:hAnsi="Times New Roman"/>
          <w:color w:val="000000"/>
          <w:lang w:eastAsia="hu-HU"/>
        </w:rPr>
        <w:t xml:space="preserve">Budapest, </w:t>
      </w:r>
      <w:r w:rsidR="00E14598" w:rsidRPr="00651EBB">
        <w:rPr>
          <w:rFonts w:ascii="Times New Roman" w:hAnsi="Times New Roman"/>
          <w:color w:val="000000"/>
          <w:lang w:eastAsia="hu-HU"/>
        </w:rPr>
        <w:t>20</w:t>
      </w:r>
      <w:r w:rsidR="005C300D" w:rsidRPr="00651EBB">
        <w:rPr>
          <w:rFonts w:ascii="Times New Roman" w:hAnsi="Times New Roman"/>
          <w:color w:val="000000"/>
          <w:lang w:eastAsia="hu-HU"/>
        </w:rPr>
        <w:t xml:space="preserve">25. </w:t>
      </w:r>
      <w:r w:rsidR="00617BAE">
        <w:rPr>
          <w:rFonts w:ascii="Times New Roman" w:hAnsi="Times New Roman"/>
          <w:color w:val="000000"/>
          <w:lang w:eastAsia="hu-HU"/>
        </w:rPr>
        <w:t>december 1.</w:t>
      </w:r>
    </w:p>
    <w:p w14:paraId="0DDDCED8" w14:textId="77777777" w:rsidR="00EA1E74" w:rsidRPr="003744BE" w:rsidRDefault="00EA1E74">
      <w:pPr>
        <w:spacing w:after="0" w:line="100" w:lineRule="atLeast"/>
        <w:rPr>
          <w:rFonts w:ascii="Times New Roman" w:hAnsi="Times New Roman"/>
        </w:rPr>
      </w:pPr>
    </w:p>
    <w:sectPr w:rsidR="00EA1E74" w:rsidRPr="003744BE" w:rsidSect="003744BE">
      <w:pgSz w:w="11906" w:h="16838"/>
      <w:pgMar w:top="720" w:right="720" w:bottom="720" w:left="720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F261" w14:textId="77777777" w:rsidR="00EA1E74" w:rsidRDefault="00EA1E74" w:rsidP="00EA1E74">
      <w:pPr>
        <w:spacing w:after="0" w:line="240" w:lineRule="auto"/>
      </w:pPr>
      <w:r>
        <w:separator/>
      </w:r>
    </w:p>
  </w:endnote>
  <w:endnote w:type="continuationSeparator" w:id="0">
    <w:p w14:paraId="3ED1B530" w14:textId="77777777" w:rsidR="00EA1E74" w:rsidRDefault="00EA1E74" w:rsidP="00EA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804D8" w14:textId="77777777" w:rsidR="00EA1E74" w:rsidRDefault="00EA1E74" w:rsidP="00EA1E74">
      <w:pPr>
        <w:spacing w:after="0" w:line="240" w:lineRule="auto"/>
      </w:pPr>
      <w:r>
        <w:separator/>
      </w:r>
    </w:p>
  </w:footnote>
  <w:footnote w:type="continuationSeparator" w:id="0">
    <w:p w14:paraId="16997962" w14:textId="77777777" w:rsidR="00EA1E74" w:rsidRDefault="00EA1E74" w:rsidP="00EA1E74">
      <w:pPr>
        <w:spacing w:after="0" w:line="240" w:lineRule="auto"/>
      </w:pPr>
      <w:r>
        <w:continuationSeparator/>
      </w:r>
    </w:p>
  </w:footnote>
  <w:footnote w:id="1">
    <w:p w14:paraId="7B0F6720" w14:textId="77777777" w:rsidR="00B56A38" w:rsidRPr="00710893" w:rsidRDefault="00B56A38" w:rsidP="00B56A38">
      <w:pPr>
        <w:pStyle w:val="Lbjegyzetszveg"/>
        <w:rPr>
          <w:rFonts w:ascii="Calibri Light" w:hAnsi="Calibri Light" w:cs="Calibri Light"/>
        </w:rPr>
      </w:pPr>
      <w:r w:rsidRPr="00710893">
        <w:rPr>
          <w:rStyle w:val="Lbjegyzet-hivatkozs"/>
          <w:rFonts w:ascii="Calibri Light" w:hAnsi="Calibri Light" w:cs="Calibri Light"/>
        </w:rPr>
        <w:footnoteRef/>
      </w:r>
      <w:r w:rsidRPr="00710893">
        <w:rPr>
          <w:rFonts w:ascii="Calibri Light" w:hAnsi="Calibri Light" w:cs="Calibri Light"/>
        </w:rPr>
        <w:t xml:space="preserve"> Civil törvény 2. § 6. b)</w:t>
      </w:r>
    </w:p>
  </w:footnote>
  <w:footnote w:id="2">
    <w:p w14:paraId="18F42A18" w14:textId="77777777" w:rsidR="00B56A38" w:rsidRPr="00710893" w:rsidRDefault="00B56A38" w:rsidP="00B56A38">
      <w:pPr>
        <w:pStyle w:val="Lbjegyzetszveg"/>
        <w:rPr>
          <w:rFonts w:ascii="Calibri Light" w:hAnsi="Calibri Light" w:cs="Calibri Light"/>
        </w:rPr>
      </w:pPr>
      <w:r w:rsidRPr="00710893">
        <w:rPr>
          <w:rStyle w:val="Lbjegyzet-hivatkozs"/>
          <w:rFonts w:ascii="Calibri Light" w:hAnsi="Calibri Light" w:cs="Calibri Light"/>
        </w:rPr>
        <w:footnoteRef/>
      </w:r>
      <w:r w:rsidRPr="00710893">
        <w:rPr>
          <w:rFonts w:ascii="Calibri Light" w:hAnsi="Calibri Light" w:cs="Calibri Light"/>
        </w:rPr>
        <w:t xml:space="preserve"> Civil törvény 2. § 6. c)</w:t>
      </w:r>
    </w:p>
  </w:footnote>
  <w:footnote w:id="3">
    <w:p w14:paraId="69FF8ABF" w14:textId="77777777" w:rsidR="00B56A38" w:rsidRDefault="00B56A38" w:rsidP="00B56A38">
      <w:pPr>
        <w:pStyle w:val="Lbjegyzetszveg"/>
      </w:pPr>
      <w:r w:rsidRPr="00710893">
        <w:rPr>
          <w:rStyle w:val="Lbjegyzet-hivatkozs"/>
          <w:rFonts w:ascii="Calibri Light" w:hAnsi="Calibri Light" w:cs="Calibri Light"/>
        </w:rPr>
        <w:footnoteRef/>
      </w:r>
      <w:r w:rsidRPr="00710893">
        <w:rPr>
          <w:rFonts w:ascii="Calibri Light" w:hAnsi="Calibri Light" w:cs="Calibri Light"/>
        </w:rPr>
        <w:t xml:space="preserve"> A cégnyilvánosságról, a bírósági cégeljárásról és a végelszámolásról szóló 2006. évi V. törvény 9/F.§</w:t>
      </w:r>
    </w:p>
  </w:footnote>
  <w:footnote w:id="4">
    <w:p w14:paraId="54675842" w14:textId="1F67145F" w:rsidR="008E6404" w:rsidRDefault="008E640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51EBB">
        <w:rPr>
          <w:rFonts w:ascii="Calibri Light" w:hAnsi="Calibri Light" w:cs="Calibri Light"/>
        </w:rPr>
        <w:t>az egyéni vállalkozó nem minősül támogatásra jogosult társadalmi szervezetnek</w:t>
      </w:r>
    </w:p>
  </w:footnote>
  <w:footnote w:id="5">
    <w:p w14:paraId="0B7AABCA" w14:textId="77777777" w:rsidR="00B56A38" w:rsidRDefault="00B56A38" w:rsidP="00B56A3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94FE4">
        <w:rPr>
          <w:rFonts w:ascii="Calibri Light" w:hAnsi="Calibri Light" w:cs="Calibri Light"/>
        </w:rPr>
        <w:t>A szövetkezetekről szóló 2006. évi X. törvény 14-19. §</w:t>
      </w:r>
      <w:r w:rsidRPr="00294FE4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C81"/>
    <w:multiLevelType w:val="multilevel"/>
    <w:tmpl w:val="9E746B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226DA9"/>
    <w:multiLevelType w:val="hybridMultilevel"/>
    <w:tmpl w:val="D8AE1FCA"/>
    <w:lvl w:ilvl="0" w:tplc="AB2C218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2AB1"/>
    <w:multiLevelType w:val="hybridMultilevel"/>
    <w:tmpl w:val="0B52CA6E"/>
    <w:lvl w:ilvl="0" w:tplc="51AEF66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74248"/>
    <w:multiLevelType w:val="multilevel"/>
    <w:tmpl w:val="EFF8BCA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474F1F"/>
    <w:multiLevelType w:val="hybridMultilevel"/>
    <w:tmpl w:val="40A2E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D50E0"/>
    <w:multiLevelType w:val="hybridMultilevel"/>
    <w:tmpl w:val="A566C484"/>
    <w:lvl w:ilvl="0" w:tplc="95FEDC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414760">
    <w:abstractNumId w:val="3"/>
  </w:num>
  <w:num w:numId="2" w16cid:durableId="209614238">
    <w:abstractNumId w:val="0"/>
  </w:num>
  <w:num w:numId="3" w16cid:durableId="302929616">
    <w:abstractNumId w:val="1"/>
  </w:num>
  <w:num w:numId="4" w16cid:durableId="295449810">
    <w:abstractNumId w:val="5"/>
  </w:num>
  <w:num w:numId="5" w16cid:durableId="856699146">
    <w:abstractNumId w:val="2"/>
  </w:num>
  <w:num w:numId="6" w16cid:durableId="1069886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74"/>
    <w:rsid w:val="00024EDB"/>
    <w:rsid w:val="00025943"/>
    <w:rsid w:val="00032303"/>
    <w:rsid w:val="000368CA"/>
    <w:rsid w:val="00037784"/>
    <w:rsid w:val="000538D9"/>
    <w:rsid w:val="0007561F"/>
    <w:rsid w:val="00090B5F"/>
    <w:rsid w:val="000A41AD"/>
    <w:rsid w:val="000D6BFB"/>
    <w:rsid w:val="000F43F2"/>
    <w:rsid w:val="001021E9"/>
    <w:rsid w:val="00107406"/>
    <w:rsid w:val="00107C5D"/>
    <w:rsid w:val="001127ED"/>
    <w:rsid w:val="00132E17"/>
    <w:rsid w:val="00150298"/>
    <w:rsid w:val="00190959"/>
    <w:rsid w:val="0019528A"/>
    <w:rsid w:val="00197259"/>
    <w:rsid w:val="001B2CFA"/>
    <w:rsid w:val="001C0262"/>
    <w:rsid w:val="001E1038"/>
    <w:rsid w:val="001F58B4"/>
    <w:rsid w:val="001F5DB6"/>
    <w:rsid w:val="0020125D"/>
    <w:rsid w:val="002207B6"/>
    <w:rsid w:val="0024217E"/>
    <w:rsid w:val="002857F8"/>
    <w:rsid w:val="002914E0"/>
    <w:rsid w:val="002B0224"/>
    <w:rsid w:val="002D0C0F"/>
    <w:rsid w:val="002E0A51"/>
    <w:rsid w:val="002E191E"/>
    <w:rsid w:val="0030684F"/>
    <w:rsid w:val="003151B2"/>
    <w:rsid w:val="00330C47"/>
    <w:rsid w:val="00333724"/>
    <w:rsid w:val="0036778A"/>
    <w:rsid w:val="003744BE"/>
    <w:rsid w:val="00381C11"/>
    <w:rsid w:val="00390F95"/>
    <w:rsid w:val="003B3FFE"/>
    <w:rsid w:val="003D1170"/>
    <w:rsid w:val="003F053E"/>
    <w:rsid w:val="0040796E"/>
    <w:rsid w:val="00454FC9"/>
    <w:rsid w:val="004739F7"/>
    <w:rsid w:val="00491025"/>
    <w:rsid w:val="004B15A3"/>
    <w:rsid w:val="004C0BCF"/>
    <w:rsid w:val="004D2CFA"/>
    <w:rsid w:val="004D6FCB"/>
    <w:rsid w:val="004E3EE6"/>
    <w:rsid w:val="004E7ED2"/>
    <w:rsid w:val="00500B76"/>
    <w:rsid w:val="00543573"/>
    <w:rsid w:val="00570FAF"/>
    <w:rsid w:val="005C300D"/>
    <w:rsid w:val="005D7F60"/>
    <w:rsid w:val="00610FF5"/>
    <w:rsid w:val="00617BAE"/>
    <w:rsid w:val="00626CC6"/>
    <w:rsid w:val="00651EBB"/>
    <w:rsid w:val="0065377F"/>
    <w:rsid w:val="00663170"/>
    <w:rsid w:val="0066532F"/>
    <w:rsid w:val="006660FB"/>
    <w:rsid w:val="00686662"/>
    <w:rsid w:val="006A79C6"/>
    <w:rsid w:val="007069CB"/>
    <w:rsid w:val="00715FCB"/>
    <w:rsid w:val="00743181"/>
    <w:rsid w:val="007556EA"/>
    <w:rsid w:val="00760815"/>
    <w:rsid w:val="00786E59"/>
    <w:rsid w:val="007B427E"/>
    <w:rsid w:val="007D6383"/>
    <w:rsid w:val="007E45DE"/>
    <w:rsid w:val="007F68ED"/>
    <w:rsid w:val="008006ED"/>
    <w:rsid w:val="008060A6"/>
    <w:rsid w:val="00811F55"/>
    <w:rsid w:val="00854DF8"/>
    <w:rsid w:val="00854E3F"/>
    <w:rsid w:val="00877E5B"/>
    <w:rsid w:val="00885BA7"/>
    <w:rsid w:val="00887BCE"/>
    <w:rsid w:val="008A0472"/>
    <w:rsid w:val="008A0A1A"/>
    <w:rsid w:val="008E6404"/>
    <w:rsid w:val="00903B03"/>
    <w:rsid w:val="009048C3"/>
    <w:rsid w:val="009061B7"/>
    <w:rsid w:val="009264A5"/>
    <w:rsid w:val="0097558B"/>
    <w:rsid w:val="009814FB"/>
    <w:rsid w:val="009A4C80"/>
    <w:rsid w:val="009C3DCD"/>
    <w:rsid w:val="009C4679"/>
    <w:rsid w:val="009D30B7"/>
    <w:rsid w:val="00A028DF"/>
    <w:rsid w:val="00A04CF8"/>
    <w:rsid w:val="00A3702C"/>
    <w:rsid w:val="00A6001E"/>
    <w:rsid w:val="00A6068B"/>
    <w:rsid w:val="00A72772"/>
    <w:rsid w:val="00AB7BDB"/>
    <w:rsid w:val="00AC40D5"/>
    <w:rsid w:val="00AF61F6"/>
    <w:rsid w:val="00B16C46"/>
    <w:rsid w:val="00B56A38"/>
    <w:rsid w:val="00B650FE"/>
    <w:rsid w:val="00B8054C"/>
    <w:rsid w:val="00B83E35"/>
    <w:rsid w:val="00B8481A"/>
    <w:rsid w:val="00BA0575"/>
    <w:rsid w:val="00BA62B6"/>
    <w:rsid w:val="00BD2A7A"/>
    <w:rsid w:val="00BF668A"/>
    <w:rsid w:val="00C340F7"/>
    <w:rsid w:val="00C36728"/>
    <w:rsid w:val="00C40567"/>
    <w:rsid w:val="00C54ABE"/>
    <w:rsid w:val="00C57888"/>
    <w:rsid w:val="00C57E64"/>
    <w:rsid w:val="00C858B7"/>
    <w:rsid w:val="00C87EB3"/>
    <w:rsid w:val="00CD0696"/>
    <w:rsid w:val="00D042DA"/>
    <w:rsid w:val="00D07A94"/>
    <w:rsid w:val="00D1198F"/>
    <w:rsid w:val="00D20263"/>
    <w:rsid w:val="00D45DF3"/>
    <w:rsid w:val="00D54DF4"/>
    <w:rsid w:val="00D941CD"/>
    <w:rsid w:val="00DA5B54"/>
    <w:rsid w:val="00DD4411"/>
    <w:rsid w:val="00E06D10"/>
    <w:rsid w:val="00E14598"/>
    <w:rsid w:val="00E207EC"/>
    <w:rsid w:val="00E54D1A"/>
    <w:rsid w:val="00E63CE8"/>
    <w:rsid w:val="00E710A9"/>
    <w:rsid w:val="00E74480"/>
    <w:rsid w:val="00EA1E74"/>
    <w:rsid w:val="00EA7B8A"/>
    <w:rsid w:val="00EC46B7"/>
    <w:rsid w:val="00F02EBA"/>
    <w:rsid w:val="00F50C67"/>
    <w:rsid w:val="00F523A7"/>
    <w:rsid w:val="00FA0626"/>
    <w:rsid w:val="00FA6542"/>
    <w:rsid w:val="00FC0B8F"/>
    <w:rsid w:val="00FE1460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43A9"/>
  <w15:docId w15:val="{ADECDB65-8D36-49DD-B85A-61CA5A52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EA1E74"/>
    <w:pPr>
      <w:suppressAutoHyphens/>
    </w:pPr>
    <w:rPr>
      <w:rFonts w:ascii="Calibri" w:eastAsia="Calibri" w:hAnsi="Calibri" w:cs="Times New Roman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rsid w:val="00EA1E74"/>
    <w:rPr>
      <w:rFonts w:cs="Times New Roman"/>
      <w:sz w:val="16"/>
      <w:szCs w:val="16"/>
    </w:rPr>
  </w:style>
  <w:style w:type="character" w:customStyle="1" w:styleId="CommentTextChar">
    <w:name w:val="Comment Text Char"/>
    <w:basedOn w:val="Bekezdsalapbettpusa"/>
    <w:rsid w:val="00EA1E74"/>
    <w:rPr>
      <w:rFonts w:cs="Times New Roman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rsid w:val="00EA1E74"/>
    <w:rPr>
      <w:rFonts w:cs="Times New Roman"/>
      <w:b/>
      <w:bCs/>
      <w:sz w:val="20"/>
      <w:szCs w:val="20"/>
      <w:lang w:eastAsia="en-US"/>
    </w:rPr>
  </w:style>
  <w:style w:type="character" w:customStyle="1" w:styleId="BalloonTextChar">
    <w:name w:val="Balloon Text Char"/>
    <w:basedOn w:val="Bekezdsalapbettpusa"/>
    <w:rsid w:val="00EA1E74"/>
    <w:rPr>
      <w:rFonts w:ascii="Times New Roman" w:hAnsi="Times New Roman" w:cs="Times New Roman"/>
      <w:sz w:val="2"/>
      <w:lang w:eastAsia="en-US"/>
    </w:rPr>
  </w:style>
  <w:style w:type="character" w:customStyle="1" w:styleId="FooterChar">
    <w:name w:val="Footer Char"/>
    <w:basedOn w:val="Bekezdsalapbettpusa"/>
    <w:rsid w:val="00EA1E74"/>
    <w:rPr>
      <w:rFonts w:cs="Times New Roman"/>
      <w:lang w:eastAsia="en-US"/>
    </w:rPr>
  </w:style>
  <w:style w:type="character" w:styleId="Oldalszm">
    <w:name w:val="page number"/>
    <w:basedOn w:val="Bekezdsalapbettpusa"/>
    <w:rsid w:val="00EA1E74"/>
    <w:rPr>
      <w:rFonts w:cs="Times New Roman"/>
    </w:rPr>
  </w:style>
  <w:style w:type="character" w:customStyle="1" w:styleId="Internet-hivatkozs">
    <w:name w:val="Internet-hivatkozás"/>
    <w:basedOn w:val="Bekezdsalapbettpusa"/>
    <w:rsid w:val="00EA1E74"/>
    <w:rPr>
      <w:rFonts w:cs="Times New Roman"/>
      <w:color w:val="0000FF"/>
      <w:u w:val="single"/>
    </w:rPr>
  </w:style>
  <w:style w:type="character" w:customStyle="1" w:styleId="ListLabel1">
    <w:name w:val="ListLabel 1"/>
    <w:rsid w:val="00EA1E74"/>
    <w:rPr>
      <w:rFonts w:cs="Times New Roman"/>
    </w:rPr>
  </w:style>
  <w:style w:type="character" w:customStyle="1" w:styleId="ListLabel2">
    <w:name w:val="ListLabel 2"/>
    <w:rsid w:val="00EA1E74"/>
    <w:rPr>
      <w:rFonts w:eastAsia="Times New Roman"/>
    </w:rPr>
  </w:style>
  <w:style w:type="paragraph" w:customStyle="1" w:styleId="Cmsor">
    <w:name w:val="Címsor"/>
    <w:basedOn w:val="Norml"/>
    <w:next w:val="Szvegtrzs"/>
    <w:rsid w:val="00EA1E7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EA1E74"/>
    <w:pPr>
      <w:spacing w:after="120"/>
    </w:pPr>
  </w:style>
  <w:style w:type="paragraph" w:styleId="Lista">
    <w:name w:val="List"/>
    <w:basedOn w:val="Szvegtrzs"/>
    <w:rsid w:val="00EA1E74"/>
    <w:rPr>
      <w:rFonts w:cs="Mangal"/>
    </w:rPr>
  </w:style>
  <w:style w:type="paragraph" w:customStyle="1" w:styleId="Felirat">
    <w:name w:val="Felirat"/>
    <w:basedOn w:val="Norml"/>
    <w:rsid w:val="00EA1E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EA1E74"/>
    <w:pPr>
      <w:suppressLineNumbers/>
    </w:pPr>
    <w:rPr>
      <w:rFonts w:cs="Mangal"/>
    </w:rPr>
  </w:style>
  <w:style w:type="paragraph" w:styleId="Jegyzetszveg">
    <w:name w:val="annotation text"/>
    <w:basedOn w:val="Norml"/>
    <w:rsid w:val="00EA1E74"/>
    <w:rPr>
      <w:sz w:val="20"/>
      <w:szCs w:val="20"/>
    </w:rPr>
  </w:style>
  <w:style w:type="paragraph" w:styleId="Megjegyzstrgya">
    <w:name w:val="annotation subject"/>
    <w:basedOn w:val="Jegyzetszveg"/>
    <w:rsid w:val="00EA1E74"/>
    <w:rPr>
      <w:b/>
      <w:bCs/>
    </w:rPr>
  </w:style>
  <w:style w:type="paragraph" w:styleId="Buborkszveg">
    <w:name w:val="Balloon Text"/>
    <w:basedOn w:val="Norml"/>
    <w:rsid w:val="00EA1E74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EA1E74"/>
    <w:pPr>
      <w:tabs>
        <w:tab w:val="center" w:pos="4536"/>
        <w:tab w:val="right" w:pos="9072"/>
      </w:tabs>
    </w:pPr>
  </w:style>
  <w:style w:type="paragraph" w:customStyle="1" w:styleId="Kerettartalom">
    <w:name w:val="Kerettartalom"/>
    <w:basedOn w:val="Szvegtrzs"/>
    <w:rsid w:val="00EA1E7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744B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744B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3744BE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374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744BE"/>
    <w:rPr>
      <w:rFonts w:ascii="Calibri" w:eastAsia="Calibri" w:hAnsi="Calibri" w:cs="Times New Roman"/>
      <w:lang w:eastAsia="en-US"/>
    </w:rPr>
  </w:style>
  <w:style w:type="paragraph" w:styleId="Listaszerbekezds">
    <w:name w:val="List Paragraph"/>
    <w:basedOn w:val="Norml"/>
    <w:uiPriority w:val="34"/>
    <w:qFormat/>
    <w:rsid w:val="00A72772"/>
    <w:pPr>
      <w:ind w:left="720"/>
      <w:contextualSpacing/>
    </w:pPr>
  </w:style>
  <w:style w:type="paragraph" w:styleId="Vltozat">
    <w:name w:val="Revision"/>
    <w:hidden/>
    <w:uiPriority w:val="99"/>
    <w:semiHidden/>
    <w:rsid w:val="008A0A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Hiperhivatkozs">
    <w:name w:val="Hyperlink"/>
    <w:basedOn w:val="Bekezdsalapbettpusa"/>
    <w:uiPriority w:val="99"/>
    <w:unhideWhenUsed/>
    <w:rsid w:val="004E7ED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E7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netbank.h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gnetbank.h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gnetbank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gnetbank.hu/a-kozossegi-bankrol/a-segito-bankkarty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C8734-8994-42A9-B1C2-D97D79C6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1096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MagNet Magyar Közösségi Bank Zrt</vt:lpstr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MagNet Magyar Közösségi Bank Zrt</dc:title>
  <dc:creator>Roszík Dániel</dc:creator>
  <cp:lastModifiedBy>Erős Barbara</cp:lastModifiedBy>
  <cp:revision>2</cp:revision>
  <cp:lastPrinted>2019-08-29T07:06:00Z</cp:lastPrinted>
  <dcterms:created xsi:type="dcterms:W3CDTF">2025-12-17T16:22:00Z</dcterms:created>
  <dcterms:modified xsi:type="dcterms:W3CDTF">2025-12-17T16:22:00Z</dcterms:modified>
</cp:coreProperties>
</file>